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3"/>
        <w:gridCol w:w="946"/>
        <w:gridCol w:w="946"/>
        <w:gridCol w:w="945"/>
        <w:gridCol w:w="946"/>
        <w:gridCol w:w="339"/>
        <w:gridCol w:w="946"/>
        <w:gridCol w:w="945"/>
        <w:gridCol w:w="946"/>
        <w:gridCol w:w="946"/>
        <w:gridCol w:w="941"/>
      </w:tblGrid>
      <w:tr>
        <w:trPr>
          <w:trHeight w:val="31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18.03.2024г. по делу №А34-15330/2023,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18.07.2024г. по продаже имущества Клыгина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2 500м², адрес (местонахождение): 641904, РОССИЯ, Курганская обл, Каргапольский р-н, , с Журавлево, , , ,, кадастровый номер: 45:06:012501:58</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4724" w:type="dxa"/>
            <w:gridSpan w:val="5"/>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2835"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Клыгина Андрея Александровича</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1098</Words>
  <Characters>7880</Characters>
  <CharactersWithSpaces>8931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2024-06-10T11:06:15Z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