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 xml:space="preserve">Сообщение о проведении </w:t>
      </w:r>
      <w:r w:rsidR="00D74F8B">
        <w:rPr>
          <w:sz w:val="28"/>
          <w:szCs w:val="28"/>
        </w:rPr>
        <w:t xml:space="preserve">повторных </w:t>
      </w:r>
      <w:bookmarkStart w:id="0" w:name="_GoBack"/>
      <w:bookmarkEnd w:id="0"/>
      <w:r w:rsidRPr="001B4562">
        <w:rPr>
          <w:sz w:val="28"/>
          <w:szCs w:val="28"/>
        </w:rPr>
        <w:t>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67E43">
        <w:rPr>
          <w:sz w:val="28"/>
          <w:szCs w:val="28"/>
        </w:rPr>
        <w:t>190064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67E43">
        <w:rPr>
          <w:rFonts w:ascii="Times New Roman" w:hAnsi="Times New Roman" w:cs="Times New Roman"/>
          <w:sz w:val="28"/>
          <w:szCs w:val="28"/>
        </w:rPr>
        <w:t>22.07.2024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C74DE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74DEE" w:rsidRDefault="00167E4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74DEE">
              <w:rPr>
                <w:sz w:val="28"/>
                <w:szCs w:val="28"/>
              </w:rPr>
              <w:t>Королёва Юлия Леонидовна</w:t>
            </w:r>
            <w:r w:rsidR="00D342DA" w:rsidRPr="00C74DEE">
              <w:rPr>
                <w:sz w:val="28"/>
                <w:szCs w:val="28"/>
              </w:rPr>
              <w:t xml:space="preserve">, </w:t>
            </w:r>
          </w:p>
          <w:p w:rsidR="00D342DA" w:rsidRPr="00C74DEE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74DEE">
              <w:rPr>
                <w:sz w:val="28"/>
                <w:szCs w:val="28"/>
              </w:rPr>
              <w:t xml:space="preserve">, ОГРН , ИНН </w:t>
            </w:r>
            <w:r w:rsidR="00167E43" w:rsidRPr="00C74DEE">
              <w:rPr>
                <w:sz w:val="28"/>
                <w:szCs w:val="28"/>
              </w:rPr>
              <w:t>665602604980</w:t>
            </w:r>
            <w:r w:rsidRPr="00C74DEE">
              <w:rPr>
                <w:sz w:val="28"/>
                <w:szCs w:val="28"/>
              </w:rPr>
              <w:t>.</w:t>
            </w:r>
          </w:p>
          <w:p w:rsidR="00D342DA" w:rsidRPr="00C74DE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74DE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67E43" w:rsidRPr="00C74DEE" w:rsidRDefault="00167E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C74DEE" w:rsidRDefault="00167E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C74DE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74DEE" w:rsidRDefault="00167E4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74DEE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C74DEE">
              <w:rPr>
                <w:sz w:val="28"/>
                <w:szCs w:val="28"/>
              </w:rPr>
              <w:t xml:space="preserve">, дело о банкротстве </w:t>
            </w:r>
            <w:r w:rsidRPr="00C74DEE">
              <w:rPr>
                <w:sz w:val="28"/>
                <w:szCs w:val="28"/>
              </w:rPr>
              <w:t>А60-64771/2023</w:t>
            </w:r>
          </w:p>
        </w:tc>
      </w:tr>
      <w:tr w:rsidR="00D342DA" w:rsidRPr="00C74DE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74DEE" w:rsidRDefault="00167E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18.01.2024</w:t>
            </w:r>
            <w:r w:rsidR="00D342DA"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7E4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кадастровый номер 74:16:2500005:70, вид разрешенного использования: для ведения личного подсобного хозяйства, площадью 600 кв.м., расположенный по адресу: Челябинская обл., р-н Нязепетровский, п. Котово, ул. Гагарина, д 29..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7E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67E43">
              <w:rPr>
                <w:sz w:val="28"/>
                <w:szCs w:val="28"/>
              </w:rPr>
              <w:t>17.06.2024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67E43">
              <w:rPr>
                <w:sz w:val="28"/>
                <w:szCs w:val="28"/>
              </w:rPr>
              <w:t>19.07.2024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7E4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 Королёвой Ю.Л. Заявители, допущенные к участию в торгах, признаются участниками торгов.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</w:t>
            </w:r>
            <w:r>
              <w:rPr>
                <w:bCs/>
                <w:sz w:val="28"/>
                <w:szCs w:val="28"/>
              </w:rPr>
              <w:lastRenderedPageBreak/>
              <w:t xml:space="preserve">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задатка). 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74DE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67E4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67E43" w:rsidRDefault="00167E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4 545.00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74DEE" w:rsidRDefault="00167E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D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 повторных торгах претендент вносит задаток в размере и сроки, указанные в сообщении о проведении торгов, на расчетный счет АО "Российский аукционный дом" по реквизитам, указанным организатором торгов в сообщении о торгах. Размер задатка составляет 10 % от начальной цены имущества на соответствующих торгах. Задаток должен быть внесен лицом, намеренным принять участие в </w:t>
            </w:r>
            <w:r w:rsidRPr="00C74D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Представление Претендентом платежных документов с отметкой об исполнении при этом во внимание Организатором торгов не принимается.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договору.</w:t>
            </w:r>
            <w:r w:rsidR="00D342DA" w:rsidRPr="00C74D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C74DEE" w:rsidRDefault="00167E4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74DE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67E43" w:rsidRDefault="00167E4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45 450.00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67E43" w:rsidRDefault="00167E4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2 272.50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74DEE" w:rsidRDefault="00167E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Торги проводятся путем повышения начальной цены продажи имущества на «шаг аукциона», который устанавливается организатором торгов в размере 5% от начальной цены имущества.  Выигравшим торги признается участник, предложивший наиболее высокую цену за продаваемое имущество на торгах. 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соответствует условиям торгов и содержит предложение о цене имущества не ниже установленной начальной цены продажи, финансовый управляющий заключает договор купли-продажи имущества с этим единственным Участником в соответствии с условиями торгов и по цене, предложенной Участником.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7E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67E4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рабочих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</w:t>
            </w:r>
            <w:r>
              <w:rPr>
                <w:color w:val="auto"/>
                <w:sz w:val="28"/>
                <w:szCs w:val="28"/>
              </w:rPr>
              <w:lastRenderedPageBreak/>
              <w:t>договора. Предложение о заключении договора и проект договора купли-продажи может быть направлено победителю торгов в электронном виде. При уклонении или отказе Победителя от заключения договора купли-продажи имущества в пятидневный срок с даты получения соответствующего предложения внесенный задаток ему не возвращается, и Финансовый управляющий вправе предложить заключить договор купли-продажи имущества Участнику, которым предложена наиболее высокая цена имущества по сравнению с ценой имущества, предложенной другими Участниками, за исключением Победителя. В случае если цена имущества, предложенная другими Участниками, одинакова, предложение заключить договор купли-продажи имущества направляется Участнику, первому подавшему соответствующее предложение по цене.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167E4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на специальный счет должника. Передача имущества финансовым управляющим и принятие его Покупателем осуществляются по передаточному акту, подписываемому сторонами. Переход права собственности на недвижимое имущество подлежит государственной регистрации в  Управлении Росреестра. Расходы на регистрационные действия несет Покупатель.</w:t>
            </w:r>
          </w:p>
        </w:tc>
      </w:tr>
      <w:tr w:rsidR="00D342DA" w:rsidRPr="00C74DE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74DE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67E43"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7E43"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67E43"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обл, г Верхняя Пышма, </w:t>
            </w:r>
            <w:r w:rsid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67E43"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67E4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167E43" w:rsidRPr="00C74DE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167E4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167E43" w:rsidRPr="00C74DE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67E4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167E43" w:rsidRPr="00C74DE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67E4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74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13.06.2024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67E43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74DEE"/>
    <w:rsid w:val="00C80788"/>
    <w:rsid w:val="00CC62CC"/>
    <w:rsid w:val="00D342DA"/>
    <w:rsid w:val="00D74F8B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FC7F2A1"/>
  <w15:chartTrackingRefBased/>
  <w15:docId w15:val="{1D005889-10D9-435E-9701-945AA315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1396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10775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3</cp:revision>
  <cp:lastPrinted>2010-11-10T12:05:00Z</cp:lastPrinted>
  <dcterms:created xsi:type="dcterms:W3CDTF">2024-06-13T08:04:00Z</dcterms:created>
  <dcterms:modified xsi:type="dcterms:W3CDTF">2024-06-13T08:05:00Z</dcterms:modified>
</cp:coreProperties>
</file>