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BA5CA" w14:textId="60977E21" w:rsidR="00B078A0" w:rsidRPr="005A7D1D" w:rsidRDefault="000F103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Акционерным коммерческим банком «Профессиональный инвестиционный банк» (акционерное общество) (АКБ «Проинвестбанк» (АО)), ОГРН 1025900000488, ИНН 5904004343, адрес регистрации: 614010, г. Пермь, Комсомольский проспект, д. 80) (далее – финансовая организация),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color w:val="000000"/>
          <w:sz w:val="24"/>
          <w:szCs w:val="24"/>
        </w:rPr>
        <w:t>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5A7D1D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70D0BC7D" w:rsidR="00B078A0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</w:t>
      </w:r>
      <w:r w:rsidR="000F103E" w:rsidRPr="000F1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10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лицам ((в скобках указана в т.ч. сумма долга) – начальная цена продажи лота):</w:t>
      </w:r>
    </w:p>
    <w:p w14:paraId="2C19E873" w14:textId="305ABE8A" w:rsidR="0032082C" w:rsidRPr="005A7D1D" w:rsidRDefault="000F103E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>ООО «КУБ», ИНН 5904349891, КД 53/18-ЗУ от 28.09.2018 (4 428 718,43 руб.)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>3 320 460,00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1B50EF8C" w:rsidR="0003404B" w:rsidRPr="005A7D1D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5A7D1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1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июня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0F1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F1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="00D83FC6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5A7D1D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6802A299" w:rsidR="0003404B" w:rsidRPr="005A7D1D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5A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03E" w:rsidRPr="000F10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июня 2024 </w:t>
      </w:r>
      <w:r w:rsidR="00B078A0" w:rsidRPr="005A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0F10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0F103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0F103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083B44" w:rsidRPr="000F103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83B44" w:rsidRPr="000F103E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5A7D1D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5A7D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7D1D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3DC6CA20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18 июня 2024 г. по 25 июля 2024 г. - в размере начальной цены продажи лота;</w:t>
      </w:r>
    </w:p>
    <w:p w14:paraId="0E44F051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26 июля 2024 г. по 28 июля 2024 г. - в размере 95,00% от начальной цены продажи лота;</w:t>
      </w:r>
    </w:p>
    <w:p w14:paraId="05C3F9DE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29 июля 2024 г. по 31 июля 2024 г. - в размере 90,00% от начальной цены продажи лота;</w:t>
      </w:r>
    </w:p>
    <w:p w14:paraId="4A557418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01 августа 2024 г. по 03 августа 2024 г. - в размере 85,00% от начальной цены продажи лота;</w:t>
      </w:r>
    </w:p>
    <w:p w14:paraId="4B538A45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04 августа 2024 г. по 06 августа 2024 г. - в размере 80,00% от начальной цены продажи лота;</w:t>
      </w:r>
    </w:p>
    <w:p w14:paraId="5EEC52D4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07 августа 2024 г. по 09 августа 2024 г. - в размере 75,00% от начальной цены продажи лота;</w:t>
      </w:r>
    </w:p>
    <w:p w14:paraId="2B328016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10 августа 2024 г. по 12 августа 2024 г. - в размере 70,00% от начальной цены продажи лота;</w:t>
      </w:r>
    </w:p>
    <w:p w14:paraId="4B688324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13 августа 2024 г. по 15 августа 2024 г. - в размере 65,00% от начальной цены продажи лота;</w:t>
      </w:r>
    </w:p>
    <w:p w14:paraId="037BC9EF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16 августа 2024 г. по 18 августа 2024 г. - в размере 60,00% от начальной цены продажи лота;</w:t>
      </w:r>
    </w:p>
    <w:p w14:paraId="3EFE7EBC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19 августа 2024 г. по 21 августа 2024 г. - в размере 55,00% от начальной цены продажи лота;</w:t>
      </w:r>
    </w:p>
    <w:p w14:paraId="4450D2E1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22 августа 2024 г. по 24 августа 2024 г. - в размере 50,00% от начальной цены продажи лота;</w:t>
      </w:r>
    </w:p>
    <w:p w14:paraId="6BB6E0BF" w14:textId="77777777" w:rsidR="000F103E" w:rsidRPr="000F103E" w:rsidRDefault="000F103E" w:rsidP="000F10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с 25 августа 2024 г. по 27 августа 2024 г. - в размере 45,00% от начальной цены продажи лота;</w:t>
      </w:r>
    </w:p>
    <w:p w14:paraId="71D743FC" w14:textId="771694E0" w:rsidR="00B80E51" w:rsidRDefault="000F103E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28 августа 2024 г. по 30 августа 2024 г. - в размере 40,00%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19086354" w:rsidR="008F1609" w:rsidRPr="005A7D1D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A7D1D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5A7D1D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D1D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5A7D1D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A115B3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DD01C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>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F56198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9B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B141BB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064A8996" w:rsidR="007300A5" w:rsidRPr="004914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F103E" w:rsidRPr="000F103E">
        <w:rPr>
          <w:rFonts w:ascii="Times New Roman" w:hAnsi="Times New Roman" w:cs="Times New Roman"/>
          <w:color w:val="000000"/>
          <w:sz w:val="24"/>
          <w:szCs w:val="24"/>
        </w:rPr>
        <w:t>с 09:00 до 17:00 по адресу: г. Казань, ул. Чернышевского, д.43/2, тел. 8-800-505-80-32</w:t>
      </w:r>
      <w:r w:rsidRPr="000F103E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0F103E" w:rsidRPr="000F103E">
        <w:rPr>
          <w:rFonts w:ascii="Times New Roman" w:hAnsi="Times New Roman" w:cs="Times New Roman"/>
          <w:color w:val="000000"/>
          <w:sz w:val="24"/>
          <w:szCs w:val="24"/>
        </w:rPr>
        <w:t>Айгуль Ахтямзянова</w:t>
      </w:r>
      <w:r w:rsidR="000F10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103E" w:rsidRPr="000F103E">
        <w:rPr>
          <w:rFonts w:ascii="Times New Roman" w:hAnsi="Times New Roman" w:cs="Times New Roman"/>
          <w:color w:val="000000"/>
          <w:sz w:val="24"/>
          <w:szCs w:val="24"/>
        </w:rPr>
        <w:t>тел.7-967-246-44-24, эл. адрес: kazan@auction-house.ru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0D4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507F0D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103E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078A0"/>
    <w:rsid w:val="00B568DE"/>
    <w:rsid w:val="00B749D3"/>
    <w:rsid w:val="00B80E51"/>
    <w:rsid w:val="00B97A00"/>
    <w:rsid w:val="00C15400"/>
    <w:rsid w:val="00C56153"/>
    <w:rsid w:val="00C66976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cp:lastPrinted>2023-11-14T11:42:00Z</cp:lastPrinted>
  <dcterms:created xsi:type="dcterms:W3CDTF">2019-07-23T07:53:00Z</dcterms:created>
  <dcterms:modified xsi:type="dcterms:W3CDTF">2024-06-10T14:07:00Z</dcterms:modified>
</cp:coreProperties>
</file>