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F" w:rsidRPr="0086460A" w:rsidRDefault="00B46B4F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B46B4F" w:rsidRPr="0086460A" w:rsidRDefault="00B46B4F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B46B4F" w:rsidRPr="0086460A" w:rsidRDefault="00B46B4F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C2C">
        <w:rPr>
          <w:rFonts w:ascii="Times New Roman" w:hAnsi="Times New Roman"/>
          <w:sz w:val="24"/>
          <w:szCs w:val="24"/>
        </w:rPr>
        <w:t>Толкачев Борис Алексеевич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1),</w:t>
      </w:r>
      <w:r w:rsidRPr="00854731">
        <w:rPr>
          <w:rFonts w:ascii="Times New Roman" w:hAnsi="Times New Roman"/>
          <w:sz w:val="24"/>
          <w:szCs w:val="24"/>
        </w:rPr>
        <w:t xml:space="preserve">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А53-32294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/2023, именуемый далее «Продавец», с одной стороны, и_______________________________________________________________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B46B4F" w:rsidRPr="00C57915" w:rsidRDefault="00B46B4F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B4F" w:rsidRDefault="00B46B4F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46B4F" w:rsidRPr="00854731" w:rsidRDefault="00B46B4F" w:rsidP="00BC7C2C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B46B4F" w:rsidRDefault="00B46B4F" w:rsidP="00BC7C2C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4731">
        <w:rPr>
          <w:rFonts w:ascii="Times New Roman" w:hAnsi="Times New Roman" w:cs="Times New Roman"/>
          <w:sz w:val="24"/>
          <w:szCs w:val="24"/>
        </w:rPr>
        <w:t xml:space="preserve">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E5455D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открытого аукциона с открытой формой подачи цены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>.</w:t>
      </w:r>
    </w:p>
    <w:p w:rsidR="00B46B4F" w:rsidRDefault="00B46B4F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7C2C">
        <w:rPr>
          <w:rFonts w:ascii="Times New Roman" w:hAnsi="Times New Roman" w:cs="Times New Roman"/>
          <w:sz w:val="24"/>
          <w:szCs w:val="24"/>
        </w:rPr>
        <w:t xml:space="preserve">       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Толкачеву Борису Алексеевичу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 xml:space="preserve">на праве собственности, именуемое далее «Имущество»: </w:t>
      </w:r>
      <w:bookmarkStart w:id="0" w:name="_Hlk129970268"/>
      <w:r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0744D6">
        <w:rPr>
          <w:rFonts w:ascii="Times New Roman" w:hAnsi="Times New Roman" w:cs="Times New Roman"/>
          <w:sz w:val="24"/>
          <w:szCs w:val="24"/>
          <w:lang w:eastAsia="en-US"/>
        </w:rPr>
        <w:t>илой дом, с кадастровым номером 61:19:0030101:1160 общей площадью 35.7 кв.м., расположенный на земельном участке общей площадью 2274 +/- 33 кв.м., по адресу: Ростовская область, Куйбышевский р-н, с.Лысогорка, ул. Молодежная, д.29</w:t>
      </w:r>
    </w:p>
    <w:bookmarkEnd w:id="0"/>
    <w:p w:rsidR="00B46B4F" w:rsidRPr="00854731" w:rsidRDefault="00B46B4F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46B4F" w:rsidRPr="00854731" w:rsidRDefault="00B46B4F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B46B4F" w:rsidRPr="00854731" w:rsidRDefault="00B46B4F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854731">
        <w:rPr>
          <w:rFonts w:ascii="Times New Roman" w:hAnsi="Times New Roman"/>
          <w:sz w:val="24"/>
          <w:szCs w:val="24"/>
          <w:lang w:eastAsia="ru-RU"/>
        </w:rPr>
        <w:t>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B46B4F" w:rsidRPr="00854731" w:rsidRDefault="00B46B4F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B46B4F" w:rsidRPr="00854731" w:rsidRDefault="00B46B4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B4F" w:rsidRPr="00854731" w:rsidRDefault="00B46B4F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B46B4F" w:rsidRPr="00854731" w:rsidRDefault="00B46B4F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B46B4F" w:rsidRPr="00854731" w:rsidRDefault="00B46B4F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B46B4F" w:rsidRDefault="00B46B4F" w:rsidP="00FB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Толкачев Борис Алексеевич, Счет №: 40817810101061002058</w:t>
      </w:r>
      <w:r w:rsidRPr="00854731">
        <w:rPr>
          <w:rFonts w:ascii="Times New Roman" w:hAnsi="Times New Roman"/>
          <w:sz w:val="24"/>
          <w:szCs w:val="24"/>
        </w:rPr>
        <w:t xml:space="preserve">, банк получателя: </w:t>
      </w:r>
      <w:r>
        <w:rPr>
          <w:rFonts w:ascii="Times New Roman" w:hAnsi="Times New Roman"/>
          <w:sz w:val="24"/>
          <w:szCs w:val="24"/>
        </w:rPr>
        <w:t>ПАО  КБ «Центр-инвест», к/с: 30101810100000000762, БИК: 046015762, ИНН 6163011391, ОГРН 1026100001949</w:t>
      </w:r>
      <w:r w:rsidRPr="00854731">
        <w:rPr>
          <w:rFonts w:ascii="Times New Roman" w:hAnsi="Times New Roman"/>
          <w:sz w:val="24"/>
          <w:szCs w:val="24"/>
        </w:rPr>
        <w:t>.</w:t>
      </w:r>
    </w:p>
    <w:p w:rsidR="00B46B4F" w:rsidRPr="00854731" w:rsidRDefault="00B46B4F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B46B4F" w:rsidRPr="00854731" w:rsidRDefault="00B46B4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46B4F" w:rsidRPr="00854731" w:rsidRDefault="00B46B4F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B46B4F" w:rsidRPr="00854731" w:rsidRDefault="00B46B4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B46B4F" w:rsidRPr="00854731" w:rsidRDefault="00B46B4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B46B4F" w:rsidRPr="00854731" w:rsidRDefault="00B46B4F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B46B4F" w:rsidRPr="00854731" w:rsidRDefault="00B46B4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B46B4F" w:rsidRPr="00854731" w:rsidRDefault="00B46B4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B46B4F" w:rsidRPr="00854731" w:rsidRDefault="00B46B4F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B46B4F" w:rsidRPr="00854731" w:rsidRDefault="00B46B4F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B46B4F" w:rsidRPr="00854731" w:rsidRDefault="00B46B4F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B46B4F" w:rsidRPr="00854731" w:rsidRDefault="00B46B4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B46B4F" w:rsidRPr="00854731" w:rsidRDefault="00B46B4F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B4F" w:rsidRPr="00854731" w:rsidRDefault="00B46B4F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B46B4F" w:rsidRPr="00854731" w:rsidRDefault="00B46B4F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B46B4F" w:rsidRPr="00854731" w:rsidTr="000A23F9">
        <w:tc>
          <w:tcPr>
            <w:tcW w:w="5091" w:type="dxa"/>
          </w:tcPr>
          <w:p w:rsidR="00B46B4F" w:rsidRPr="00854731" w:rsidRDefault="00B46B4F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B46B4F" w:rsidRPr="00854731" w:rsidRDefault="00B46B4F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B46B4F" w:rsidRPr="00854731" w:rsidRDefault="00B46B4F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B4F" w:rsidRPr="00854731" w:rsidRDefault="00B46B4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Pr="00854731" w:rsidRDefault="00B46B4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6B4F" w:rsidRDefault="00B46B4F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B46B4F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744D6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A7CE5"/>
    <w:rsid w:val="001B2900"/>
    <w:rsid w:val="001C667E"/>
    <w:rsid w:val="001F1A2D"/>
    <w:rsid w:val="001F1A5E"/>
    <w:rsid w:val="002178B3"/>
    <w:rsid w:val="0023545D"/>
    <w:rsid w:val="00247CA6"/>
    <w:rsid w:val="00251533"/>
    <w:rsid w:val="00262B4A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13851"/>
    <w:rsid w:val="005342AA"/>
    <w:rsid w:val="00544382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08A3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4534B"/>
    <w:rsid w:val="00956476"/>
    <w:rsid w:val="00971272"/>
    <w:rsid w:val="009A19CD"/>
    <w:rsid w:val="009C2134"/>
    <w:rsid w:val="009C31B6"/>
    <w:rsid w:val="009F284C"/>
    <w:rsid w:val="009F402A"/>
    <w:rsid w:val="00A32CEB"/>
    <w:rsid w:val="00A72D1F"/>
    <w:rsid w:val="00A73DD4"/>
    <w:rsid w:val="00AA04F2"/>
    <w:rsid w:val="00AA06D2"/>
    <w:rsid w:val="00AB5424"/>
    <w:rsid w:val="00AC1612"/>
    <w:rsid w:val="00AD03C7"/>
    <w:rsid w:val="00B16876"/>
    <w:rsid w:val="00B46B4F"/>
    <w:rsid w:val="00B7052D"/>
    <w:rsid w:val="00B73E04"/>
    <w:rsid w:val="00B838EC"/>
    <w:rsid w:val="00B85690"/>
    <w:rsid w:val="00B95953"/>
    <w:rsid w:val="00BA5B22"/>
    <w:rsid w:val="00BC011D"/>
    <w:rsid w:val="00BC6453"/>
    <w:rsid w:val="00BC7C2C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5455D"/>
    <w:rsid w:val="00E55C4E"/>
    <w:rsid w:val="00E733E7"/>
    <w:rsid w:val="00E74E8F"/>
    <w:rsid w:val="00E8217D"/>
    <w:rsid w:val="00E8242B"/>
    <w:rsid w:val="00EB49A8"/>
    <w:rsid w:val="00EB6D56"/>
    <w:rsid w:val="00EC7B8C"/>
    <w:rsid w:val="00ED6513"/>
    <w:rsid w:val="00EE5414"/>
    <w:rsid w:val="00EF0885"/>
    <w:rsid w:val="00EF3107"/>
    <w:rsid w:val="00F567A9"/>
    <w:rsid w:val="00F61985"/>
    <w:rsid w:val="00FA5C4F"/>
    <w:rsid w:val="00FB52CC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1212</Words>
  <Characters>6913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5</cp:revision>
  <cp:lastPrinted>2023-12-03T13:50:00Z</cp:lastPrinted>
  <dcterms:created xsi:type="dcterms:W3CDTF">2024-03-03T12:54:00Z</dcterms:created>
  <dcterms:modified xsi:type="dcterms:W3CDTF">2024-06-17T09:31:00Z</dcterms:modified>
</cp:coreProperties>
</file>