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BA5CA" w14:textId="07F4E0DE" w:rsidR="00B078A0" w:rsidRPr="005A7D1D" w:rsidRDefault="00D83FC6"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7D1D">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5A7D1D">
        <w:rPr>
          <w:rFonts w:ascii="Times New Roman" w:hAnsi="Times New Roman" w:cs="Times New Roman"/>
          <w:color w:val="000000"/>
          <w:sz w:val="24"/>
          <w:szCs w:val="24"/>
        </w:rPr>
        <w:t>лит.В</w:t>
      </w:r>
      <w:proofErr w:type="spellEnd"/>
      <w:r w:rsidRPr="005A7D1D">
        <w:rPr>
          <w:rFonts w:ascii="Times New Roman" w:hAnsi="Times New Roman" w:cs="Times New Roman"/>
          <w:color w:val="000000"/>
          <w:sz w:val="24"/>
          <w:szCs w:val="24"/>
        </w:rPr>
        <w:t xml:space="preserve">, (812)334-26-04, 8(800) 777-57-57, </w:t>
      </w:r>
      <w:r w:rsidR="00C507A5" w:rsidRPr="00C507A5">
        <w:rPr>
          <w:rFonts w:ascii="Times New Roman" w:hAnsi="Times New Roman" w:cs="Times New Roman"/>
          <w:color w:val="000000"/>
          <w:sz w:val="24"/>
          <w:szCs w:val="24"/>
        </w:rPr>
        <w:t>ersh@auction-house.ru) (далее - Организатор торгов, ОТ), действующее на основании договора с Акционерным коммерческим Банком «Спурт» (публичное акционерное общество) (АКБ «Спурт» (ПАО), адрес регистрации: 420107, Республика Татарстан, г. Казань, ул. Спартаковская, д.2, ИНН 1653017026, ОГРН 1021600000421) (далее – финансовая организация), конкурсным управляющим (ликвидатором) которого на основании решения Арбитражного суда Республики Татарстан от 04 октября 2017 г. по делу № А65-25939/2017 является государственная корпорация «Агентство по страхованию вкладов» (109240, г. Москва, ул. Высоцкого, д. 4</w:t>
      </w:r>
      <w:r w:rsidRPr="005A7D1D">
        <w:rPr>
          <w:rFonts w:ascii="Times New Roman" w:hAnsi="Times New Roman" w:cs="Times New Roman"/>
          <w:color w:val="000000"/>
          <w:sz w:val="24"/>
          <w:szCs w:val="24"/>
        </w:rPr>
        <w:t>)</w:t>
      </w:r>
      <w:r w:rsidR="00B078A0" w:rsidRPr="005A7D1D">
        <w:rPr>
          <w:rFonts w:ascii="Times New Roman" w:hAnsi="Times New Roman" w:cs="Times New Roman"/>
          <w:color w:val="000000"/>
          <w:sz w:val="24"/>
          <w:szCs w:val="24"/>
        </w:rPr>
        <w:t xml:space="preserve"> (далее – КУ),  проводит электронные торги имуществом финансовой организации посредством публичного предложения (далее - Торги ППП).</w:t>
      </w:r>
    </w:p>
    <w:p w14:paraId="4252E889" w14:textId="77777777" w:rsidR="00B078A0" w:rsidRPr="00C507A5" w:rsidRDefault="00B078A0" w:rsidP="00B07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7D1D">
        <w:rPr>
          <w:rFonts w:ascii="Times New Roman" w:hAnsi="Times New Roman" w:cs="Times New Roman"/>
          <w:color w:val="000000"/>
          <w:sz w:val="24"/>
          <w:szCs w:val="24"/>
        </w:rPr>
        <w:t xml:space="preserve">Предметом </w:t>
      </w:r>
      <w:r w:rsidRPr="00C507A5">
        <w:rPr>
          <w:rFonts w:ascii="Times New Roman" w:hAnsi="Times New Roman" w:cs="Times New Roman"/>
          <w:color w:val="000000"/>
          <w:sz w:val="24"/>
          <w:szCs w:val="24"/>
        </w:rPr>
        <w:t>Торгов ППП является следующее имущество:</w:t>
      </w:r>
    </w:p>
    <w:p w14:paraId="01AF98D4" w14:textId="391B7190" w:rsidR="00B078A0" w:rsidRDefault="00B078A0" w:rsidP="00B07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07A5">
        <w:rPr>
          <w:rFonts w:ascii="Times New Roman" w:hAnsi="Times New Roman" w:cs="Times New Roman"/>
          <w:color w:val="000000"/>
          <w:sz w:val="24"/>
          <w:szCs w:val="24"/>
        </w:rPr>
        <w:t>Права требования к юридическим лицам ((в скобках указана в т.ч. сумма долга) – начальная цена продажи лота):</w:t>
      </w:r>
    </w:p>
    <w:p w14:paraId="2C19E873" w14:textId="6166053B" w:rsidR="0032082C" w:rsidRPr="00C507A5" w:rsidRDefault="00C507A5" w:rsidP="00B07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1 - </w:t>
      </w:r>
      <w:r w:rsidRPr="00C507A5">
        <w:rPr>
          <w:rFonts w:ascii="Times New Roman" w:hAnsi="Times New Roman" w:cs="Times New Roman"/>
          <w:color w:val="000000"/>
          <w:sz w:val="24"/>
          <w:szCs w:val="24"/>
        </w:rPr>
        <w:t>АО «Васильевский стекольный завод», ИНН 1648024300, КД 5966 от 20.04.2011, 14105 от 27.06.2014, 14192 от 19.11.2014, 14207 от 04.12.2014, 15034 от 16.03.2015, 15056 от 23.04.2015, 15083 от 11.06.2015, 15109 от 09.07.2015, 15179 от 19.10.2015, 15225 от 08.12.2015, 1624 от 26.02.2016, 16148 от 11.10.2016, 16172 от 23.11.2016, 17003 от 16.01.2017, 15242 от 23.12.2015, определения АС Республики Татарстан от 08.05.2019 по делу А65-27007/2018 о включении в РТК третьей очереди, от 31.03.2021 по делу А65-27007/2018, от 05.05.2021 по делу А65-27007/2018, находится в процедуре банкротства (453 880 644,22 руб.)</w:t>
      </w:r>
      <w:r>
        <w:rPr>
          <w:rFonts w:ascii="Times New Roman" w:hAnsi="Times New Roman" w:cs="Times New Roman"/>
          <w:color w:val="000000"/>
          <w:sz w:val="24"/>
          <w:szCs w:val="24"/>
        </w:rPr>
        <w:t xml:space="preserve"> - </w:t>
      </w:r>
      <w:r w:rsidRPr="00C507A5">
        <w:rPr>
          <w:rFonts w:ascii="Times New Roman" w:hAnsi="Times New Roman" w:cs="Times New Roman"/>
          <w:color w:val="000000"/>
          <w:sz w:val="24"/>
          <w:szCs w:val="24"/>
        </w:rPr>
        <w:t>64 151 590,56</w:t>
      </w:r>
      <w:r>
        <w:rPr>
          <w:rFonts w:ascii="Times New Roman" w:hAnsi="Times New Roman" w:cs="Times New Roman"/>
          <w:color w:val="000000"/>
          <w:sz w:val="24"/>
          <w:szCs w:val="24"/>
        </w:rPr>
        <w:t xml:space="preserve"> руб.</w:t>
      </w:r>
    </w:p>
    <w:p w14:paraId="14351655" w14:textId="1CAD1648" w:rsidR="00555595" w:rsidRPr="00C507A5" w:rsidRDefault="002B223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07A5">
        <w:rPr>
          <w:rFonts w:ascii="Times New Roman" w:hAnsi="Times New Roman" w:cs="Times New Roman"/>
          <w:color w:val="000000"/>
          <w:sz w:val="24"/>
          <w:szCs w:val="24"/>
        </w:rPr>
        <w:t>С подробной информацией о составе лот</w:t>
      </w:r>
      <w:r w:rsidR="007F641B" w:rsidRPr="00C507A5">
        <w:rPr>
          <w:rFonts w:ascii="Times New Roman" w:hAnsi="Times New Roman" w:cs="Times New Roman"/>
          <w:color w:val="000000"/>
          <w:sz w:val="24"/>
          <w:szCs w:val="24"/>
        </w:rPr>
        <w:t>а</w:t>
      </w:r>
      <w:r w:rsidRPr="00C507A5">
        <w:rPr>
          <w:rFonts w:ascii="Times New Roman" w:hAnsi="Times New Roman" w:cs="Times New Roman"/>
          <w:color w:val="000000"/>
          <w:sz w:val="24"/>
          <w:szCs w:val="24"/>
        </w:rPr>
        <w:t xml:space="preserve"> финансовой организации можно ознакомиться на сайте ОТ http://www.auction-house.ru/, также www.asv.org.ru, www.torgiasv.ru в разделах «Ликвидация Банков» и «Продажа имущества».</w:t>
      </w:r>
    </w:p>
    <w:p w14:paraId="53A66417" w14:textId="1402BE5F" w:rsidR="0003404B" w:rsidRPr="00C507A5" w:rsidRDefault="008F1609"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07A5">
        <w:rPr>
          <w:rFonts w:ascii="Times New Roman" w:hAnsi="Times New Roman" w:cs="Times New Roman"/>
          <w:b/>
          <w:bCs/>
          <w:color w:val="000000"/>
          <w:sz w:val="24"/>
          <w:szCs w:val="24"/>
        </w:rPr>
        <w:t>Торги ППП</w:t>
      </w:r>
      <w:r w:rsidRPr="00C507A5">
        <w:rPr>
          <w:rFonts w:ascii="Times New Roman" w:hAnsi="Times New Roman" w:cs="Times New Roman"/>
          <w:color w:val="000000"/>
          <w:sz w:val="24"/>
          <w:szCs w:val="24"/>
          <w:shd w:val="clear" w:color="auto" w:fill="FFFFFF"/>
        </w:rPr>
        <w:t xml:space="preserve"> будут проведены </w:t>
      </w:r>
      <w:r w:rsidRPr="00C507A5">
        <w:rPr>
          <w:rFonts w:ascii="Times New Roman" w:hAnsi="Times New Roman" w:cs="Times New Roman"/>
          <w:color w:val="000000"/>
          <w:sz w:val="24"/>
          <w:szCs w:val="24"/>
        </w:rPr>
        <w:t xml:space="preserve">на электронной площадке АО «Российский аукционный дом» по адресу: </w:t>
      </w:r>
      <w:hyperlink r:id="rId4" w:history="1">
        <w:r w:rsidRPr="00C507A5">
          <w:rPr>
            <w:rFonts w:ascii="Times New Roman" w:hAnsi="Times New Roman" w:cs="Times New Roman"/>
            <w:color w:val="000000"/>
            <w:sz w:val="24"/>
            <w:szCs w:val="24"/>
            <w:u w:val="single"/>
          </w:rPr>
          <w:t>http://lot-online.ru</w:t>
        </w:r>
      </w:hyperlink>
      <w:r w:rsidRPr="00C507A5">
        <w:rPr>
          <w:rFonts w:ascii="Times New Roman" w:hAnsi="Times New Roman" w:cs="Times New Roman"/>
          <w:color w:val="000000"/>
          <w:sz w:val="24"/>
          <w:szCs w:val="24"/>
        </w:rPr>
        <w:t xml:space="preserve"> (далее – ЭТП)</w:t>
      </w:r>
      <w:r w:rsidR="0003404B" w:rsidRPr="00C507A5">
        <w:rPr>
          <w:rFonts w:ascii="Times New Roman" w:hAnsi="Times New Roman" w:cs="Times New Roman"/>
          <w:color w:val="000000"/>
          <w:sz w:val="24"/>
          <w:szCs w:val="24"/>
        </w:rPr>
        <w:t xml:space="preserve"> </w:t>
      </w:r>
      <w:r w:rsidR="00B078A0" w:rsidRPr="00C507A5">
        <w:rPr>
          <w:rFonts w:ascii="Times New Roman" w:hAnsi="Times New Roman" w:cs="Times New Roman"/>
          <w:b/>
          <w:bCs/>
          <w:color w:val="000000"/>
          <w:sz w:val="24"/>
          <w:szCs w:val="24"/>
        </w:rPr>
        <w:t>с</w:t>
      </w:r>
      <w:r w:rsidR="00C507A5">
        <w:rPr>
          <w:rFonts w:ascii="Times New Roman" w:hAnsi="Times New Roman" w:cs="Times New Roman"/>
          <w:b/>
          <w:bCs/>
          <w:color w:val="000000"/>
          <w:sz w:val="24"/>
          <w:szCs w:val="24"/>
        </w:rPr>
        <w:t xml:space="preserve"> 25 июня </w:t>
      </w:r>
      <w:r w:rsidR="00D83FC6" w:rsidRPr="00C507A5">
        <w:rPr>
          <w:rFonts w:ascii="Times New Roman" w:hAnsi="Times New Roman" w:cs="Times New Roman"/>
          <w:b/>
          <w:bCs/>
          <w:color w:val="000000"/>
          <w:sz w:val="24"/>
          <w:szCs w:val="24"/>
        </w:rPr>
        <w:t>202</w:t>
      </w:r>
      <w:r w:rsidR="00C507A5">
        <w:rPr>
          <w:rFonts w:ascii="Times New Roman" w:hAnsi="Times New Roman" w:cs="Times New Roman"/>
          <w:b/>
          <w:bCs/>
          <w:color w:val="000000"/>
          <w:sz w:val="24"/>
          <w:szCs w:val="24"/>
        </w:rPr>
        <w:t>4</w:t>
      </w:r>
      <w:r w:rsidR="00B078A0" w:rsidRPr="00C507A5">
        <w:rPr>
          <w:rFonts w:ascii="Times New Roman" w:hAnsi="Times New Roman" w:cs="Times New Roman"/>
          <w:b/>
          <w:bCs/>
          <w:color w:val="000000"/>
          <w:sz w:val="24"/>
          <w:szCs w:val="24"/>
        </w:rPr>
        <w:t xml:space="preserve"> г. по</w:t>
      </w:r>
      <w:r w:rsidR="00C507A5">
        <w:rPr>
          <w:rFonts w:ascii="Times New Roman" w:hAnsi="Times New Roman" w:cs="Times New Roman"/>
          <w:b/>
          <w:bCs/>
          <w:color w:val="000000"/>
          <w:sz w:val="24"/>
          <w:szCs w:val="24"/>
        </w:rPr>
        <w:t xml:space="preserve"> 28 августа </w:t>
      </w:r>
      <w:r w:rsidR="00D83FC6" w:rsidRPr="00C507A5">
        <w:rPr>
          <w:rFonts w:ascii="Times New Roman" w:hAnsi="Times New Roman" w:cs="Times New Roman"/>
          <w:b/>
          <w:bCs/>
          <w:color w:val="000000"/>
          <w:sz w:val="24"/>
          <w:szCs w:val="24"/>
        </w:rPr>
        <w:t xml:space="preserve">2024 </w:t>
      </w:r>
      <w:r w:rsidR="00B078A0" w:rsidRPr="00C507A5">
        <w:rPr>
          <w:rFonts w:ascii="Times New Roman" w:hAnsi="Times New Roman" w:cs="Times New Roman"/>
          <w:b/>
          <w:bCs/>
          <w:color w:val="000000"/>
          <w:sz w:val="24"/>
          <w:szCs w:val="24"/>
        </w:rPr>
        <w:t>г.</w:t>
      </w:r>
    </w:p>
    <w:p w14:paraId="315A9C73" w14:textId="77777777" w:rsidR="008F1609" w:rsidRPr="00C507A5" w:rsidRDefault="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07A5">
        <w:rPr>
          <w:rFonts w:ascii="Times New Roman" w:hAnsi="Times New Roman" w:cs="Times New Roman"/>
          <w:color w:val="000000"/>
          <w:sz w:val="24"/>
          <w:szCs w:val="24"/>
        </w:rPr>
        <w:t>Оператор ЭТП (далее – Оператор) обеспечивает проведение Торгов.</w:t>
      </w:r>
    </w:p>
    <w:p w14:paraId="7C30B64D" w14:textId="2A05666F" w:rsidR="0003404B" w:rsidRPr="00C507A5"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07A5">
        <w:rPr>
          <w:rFonts w:ascii="Times New Roman" w:hAnsi="Times New Roman" w:cs="Times New Roman"/>
          <w:color w:val="000000"/>
          <w:sz w:val="24"/>
          <w:szCs w:val="24"/>
        </w:rPr>
        <w:t xml:space="preserve">Заявки на участие в Торгах ППП принимаются Оператором с </w:t>
      </w:r>
      <w:r w:rsidRPr="00C507A5">
        <w:rPr>
          <w:rFonts w:ascii="Times New Roman" w:hAnsi="Times New Roman" w:cs="Times New Roman"/>
          <w:color w:val="000000"/>
          <w:sz w:val="24"/>
          <w:szCs w:val="24"/>
          <w:shd w:val="clear" w:color="auto" w:fill="FFFFFF"/>
        </w:rPr>
        <w:t>00:</w:t>
      </w:r>
      <w:r w:rsidR="003E6C81" w:rsidRPr="00C507A5">
        <w:rPr>
          <w:rFonts w:ascii="Times New Roman" w:hAnsi="Times New Roman" w:cs="Times New Roman"/>
          <w:color w:val="000000"/>
          <w:sz w:val="24"/>
          <w:szCs w:val="24"/>
          <w:shd w:val="clear" w:color="auto" w:fill="FFFFFF"/>
        </w:rPr>
        <w:t>00</w:t>
      </w:r>
      <w:r w:rsidRPr="00C507A5">
        <w:rPr>
          <w:rFonts w:ascii="Times New Roman" w:hAnsi="Times New Roman" w:cs="Times New Roman"/>
          <w:color w:val="000000"/>
          <w:sz w:val="24"/>
          <w:szCs w:val="24"/>
        </w:rPr>
        <w:t xml:space="preserve"> часов по московскому времени</w:t>
      </w:r>
      <w:r w:rsidR="007F641B" w:rsidRPr="00C507A5">
        <w:rPr>
          <w:rFonts w:ascii="Times New Roman" w:hAnsi="Times New Roman" w:cs="Times New Roman"/>
          <w:color w:val="000000"/>
          <w:sz w:val="24"/>
          <w:szCs w:val="24"/>
        </w:rPr>
        <w:t xml:space="preserve"> </w:t>
      </w:r>
      <w:r w:rsidR="00C507A5" w:rsidRPr="00C507A5">
        <w:rPr>
          <w:rFonts w:ascii="Times New Roman" w:hAnsi="Times New Roman" w:cs="Times New Roman"/>
          <w:b/>
          <w:bCs/>
          <w:color w:val="000000"/>
          <w:sz w:val="24"/>
          <w:szCs w:val="24"/>
        </w:rPr>
        <w:t>25 июня</w:t>
      </w:r>
      <w:r w:rsidR="00C507A5">
        <w:rPr>
          <w:rFonts w:ascii="Times New Roman" w:hAnsi="Times New Roman" w:cs="Times New Roman"/>
          <w:color w:val="000000"/>
          <w:sz w:val="24"/>
          <w:szCs w:val="24"/>
        </w:rPr>
        <w:t xml:space="preserve"> </w:t>
      </w:r>
      <w:r w:rsidR="00D83FC6" w:rsidRPr="00C507A5">
        <w:rPr>
          <w:rFonts w:ascii="Times New Roman" w:hAnsi="Times New Roman" w:cs="Times New Roman"/>
          <w:b/>
          <w:bCs/>
          <w:color w:val="000000"/>
          <w:sz w:val="24"/>
          <w:szCs w:val="24"/>
        </w:rPr>
        <w:t>202</w:t>
      </w:r>
      <w:r w:rsidR="00C507A5">
        <w:rPr>
          <w:rFonts w:ascii="Times New Roman" w:hAnsi="Times New Roman" w:cs="Times New Roman"/>
          <w:b/>
          <w:bCs/>
          <w:color w:val="000000"/>
          <w:sz w:val="24"/>
          <w:szCs w:val="24"/>
        </w:rPr>
        <w:t>4</w:t>
      </w:r>
      <w:r w:rsidR="00B078A0" w:rsidRPr="00C507A5">
        <w:rPr>
          <w:rFonts w:ascii="Times New Roman" w:hAnsi="Times New Roman" w:cs="Times New Roman"/>
          <w:b/>
          <w:bCs/>
          <w:color w:val="000000"/>
          <w:sz w:val="24"/>
          <w:szCs w:val="24"/>
        </w:rPr>
        <w:t xml:space="preserve"> г. </w:t>
      </w:r>
      <w:r w:rsidRPr="00C507A5">
        <w:rPr>
          <w:rFonts w:ascii="Times New Roman" w:hAnsi="Times New Roman" w:cs="Times New Roman"/>
          <w:color w:val="000000"/>
          <w:sz w:val="24"/>
          <w:szCs w:val="24"/>
        </w:rPr>
        <w:t xml:space="preserve">Прием заявок на участие в Торгах ППП и задатков прекращается в 14:00 часов по московскому времени за </w:t>
      </w:r>
      <w:r w:rsidR="00083B44" w:rsidRPr="00C507A5">
        <w:rPr>
          <w:rFonts w:ascii="Times New Roman" w:hAnsi="Times New Roman" w:cs="Times New Roman"/>
          <w:color w:val="000000"/>
          <w:sz w:val="24"/>
          <w:szCs w:val="24"/>
        </w:rPr>
        <w:t>1</w:t>
      </w:r>
      <w:r w:rsidR="009804F8" w:rsidRPr="00C507A5">
        <w:rPr>
          <w:rFonts w:ascii="Times New Roman" w:hAnsi="Times New Roman" w:cs="Times New Roman"/>
          <w:color w:val="000000"/>
          <w:sz w:val="24"/>
          <w:szCs w:val="24"/>
        </w:rPr>
        <w:t xml:space="preserve"> (</w:t>
      </w:r>
      <w:r w:rsidR="00083B44" w:rsidRPr="00C507A5">
        <w:rPr>
          <w:rFonts w:ascii="Times New Roman" w:hAnsi="Times New Roman" w:cs="Times New Roman"/>
          <w:color w:val="000000"/>
          <w:sz w:val="24"/>
          <w:szCs w:val="24"/>
        </w:rPr>
        <w:t>Один</w:t>
      </w:r>
      <w:r w:rsidR="009804F8" w:rsidRPr="00C507A5">
        <w:rPr>
          <w:rFonts w:ascii="Times New Roman" w:hAnsi="Times New Roman" w:cs="Times New Roman"/>
          <w:color w:val="000000"/>
          <w:sz w:val="24"/>
          <w:szCs w:val="24"/>
        </w:rPr>
        <w:t>)</w:t>
      </w:r>
      <w:r w:rsidRPr="00C507A5">
        <w:rPr>
          <w:rFonts w:ascii="Times New Roman" w:hAnsi="Times New Roman" w:cs="Times New Roman"/>
          <w:color w:val="000000"/>
          <w:sz w:val="24"/>
          <w:szCs w:val="24"/>
          <w:shd w:val="clear" w:color="auto" w:fill="FFFFFF"/>
        </w:rPr>
        <w:t xml:space="preserve"> календарны</w:t>
      </w:r>
      <w:r w:rsidR="00083B44" w:rsidRPr="00C507A5">
        <w:rPr>
          <w:rFonts w:ascii="Times New Roman" w:hAnsi="Times New Roman" w:cs="Times New Roman"/>
          <w:color w:val="000000"/>
          <w:sz w:val="24"/>
          <w:szCs w:val="24"/>
          <w:shd w:val="clear" w:color="auto" w:fill="FFFFFF"/>
        </w:rPr>
        <w:t>й</w:t>
      </w:r>
      <w:r w:rsidRPr="00C507A5">
        <w:rPr>
          <w:rFonts w:ascii="Times New Roman" w:hAnsi="Times New Roman" w:cs="Times New Roman"/>
          <w:color w:val="000000"/>
          <w:sz w:val="24"/>
          <w:szCs w:val="24"/>
          <w:shd w:val="clear" w:color="auto" w:fill="FFFFFF"/>
        </w:rPr>
        <w:t xml:space="preserve"> д</w:t>
      </w:r>
      <w:r w:rsidR="00083B44" w:rsidRPr="00C507A5">
        <w:rPr>
          <w:rFonts w:ascii="Times New Roman" w:hAnsi="Times New Roman" w:cs="Times New Roman"/>
          <w:color w:val="000000"/>
          <w:sz w:val="24"/>
          <w:szCs w:val="24"/>
          <w:shd w:val="clear" w:color="auto" w:fill="FFFFFF"/>
        </w:rPr>
        <w:t>ень</w:t>
      </w:r>
      <w:r w:rsidRPr="00C507A5">
        <w:rPr>
          <w:rFonts w:ascii="Times New Roman" w:hAnsi="Times New Roman" w:cs="Times New Roman"/>
          <w:i/>
          <w:iCs/>
          <w:color w:val="000000"/>
          <w:sz w:val="24"/>
          <w:szCs w:val="24"/>
        </w:rPr>
        <w:t xml:space="preserve"> </w:t>
      </w:r>
      <w:r w:rsidRPr="00C507A5">
        <w:rPr>
          <w:rFonts w:ascii="Times New Roman" w:hAnsi="Times New Roman" w:cs="Times New Roman"/>
          <w:color w:val="000000"/>
          <w:sz w:val="24"/>
          <w:szCs w:val="24"/>
        </w:rPr>
        <w:t>до даты окончания соответствующего периода понижения цены продажи лот</w:t>
      </w:r>
      <w:r w:rsidR="00083B44" w:rsidRPr="00C507A5">
        <w:rPr>
          <w:rFonts w:ascii="Times New Roman" w:hAnsi="Times New Roman" w:cs="Times New Roman"/>
          <w:color w:val="000000"/>
          <w:sz w:val="24"/>
          <w:szCs w:val="24"/>
        </w:rPr>
        <w:t>а</w:t>
      </w:r>
      <w:r w:rsidRPr="00C507A5">
        <w:rPr>
          <w:rFonts w:ascii="Times New Roman" w:hAnsi="Times New Roman" w:cs="Times New Roman"/>
          <w:color w:val="000000"/>
          <w:sz w:val="24"/>
          <w:szCs w:val="24"/>
        </w:rPr>
        <w:t>.</w:t>
      </w:r>
    </w:p>
    <w:p w14:paraId="73961A2B" w14:textId="1C434694" w:rsidR="002B2239" w:rsidRPr="005A7D1D" w:rsidRDefault="002B223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07A5">
        <w:rPr>
          <w:rFonts w:ascii="Times New Roman" w:hAnsi="Times New Roman" w:cs="Times New Roman"/>
          <w:color w:val="000000"/>
          <w:sz w:val="24"/>
          <w:szCs w:val="24"/>
        </w:rPr>
        <w:t>При наличии заявок на участие в Торгах ППП ОТ определяет победителя</w:t>
      </w:r>
      <w:r w:rsidRPr="005A7D1D">
        <w:rPr>
          <w:rFonts w:ascii="Times New Roman" w:hAnsi="Times New Roman" w:cs="Times New Roman"/>
          <w:color w:val="000000"/>
          <w:sz w:val="24"/>
          <w:szCs w:val="24"/>
        </w:rPr>
        <w:t xml:space="preserve">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w:t>
      </w:r>
      <w:r w:rsidR="007F641B" w:rsidRPr="005A7D1D">
        <w:rPr>
          <w:rFonts w:ascii="Times New Roman" w:hAnsi="Times New Roman" w:cs="Times New Roman"/>
          <w:color w:val="000000"/>
          <w:sz w:val="24"/>
          <w:szCs w:val="24"/>
        </w:rPr>
        <w:t>а</w:t>
      </w:r>
      <w:r w:rsidRPr="005A7D1D">
        <w:rPr>
          <w:rFonts w:ascii="Times New Roman" w:hAnsi="Times New Roman" w:cs="Times New Roman"/>
          <w:color w:val="000000"/>
          <w:sz w:val="24"/>
          <w:szCs w:val="24"/>
        </w:rPr>
        <w:t>, и не позднее 18:00 часов по московскому времени последнего дня соответствующего периода понижения цены продажи лот</w:t>
      </w:r>
      <w:r w:rsidR="007F641B" w:rsidRPr="005A7D1D">
        <w:rPr>
          <w:rFonts w:ascii="Times New Roman" w:hAnsi="Times New Roman" w:cs="Times New Roman"/>
          <w:color w:val="000000"/>
          <w:sz w:val="24"/>
          <w:szCs w:val="24"/>
        </w:rPr>
        <w:t>а</w:t>
      </w:r>
      <w:r w:rsidRPr="005A7D1D">
        <w:rPr>
          <w:rFonts w:ascii="Times New Roman" w:hAnsi="Times New Roman" w:cs="Times New Roman"/>
          <w:color w:val="000000"/>
          <w:sz w:val="24"/>
          <w:szCs w:val="24"/>
        </w:rPr>
        <w:t>.</w:t>
      </w:r>
    </w:p>
    <w:p w14:paraId="4C680377" w14:textId="06DB4ED2" w:rsidR="002B2239" w:rsidRDefault="002B223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A7D1D">
        <w:rPr>
          <w:rFonts w:ascii="Times New Roman" w:hAnsi="Times New Roman" w:cs="Times New Roman"/>
          <w:color w:val="000000"/>
          <w:sz w:val="24"/>
          <w:szCs w:val="24"/>
        </w:rPr>
        <w:t>Начальные цены продажи лот</w:t>
      </w:r>
      <w:r w:rsidR="007F641B" w:rsidRPr="005A7D1D">
        <w:rPr>
          <w:rFonts w:ascii="Times New Roman" w:hAnsi="Times New Roman" w:cs="Times New Roman"/>
          <w:color w:val="000000"/>
          <w:sz w:val="24"/>
          <w:szCs w:val="24"/>
        </w:rPr>
        <w:t>а</w:t>
      </w:r>
      <w:r w:rsidRPr="005A7D1D">
        <w:rPr>
          <w:rFonts w:ascii="Times New Roman" w:hAnsi="Times New Roman" w:cs="Times New Roman"/>
          <w:color w:val="000000"/>
          <w:sz w:val="24"/>
          <w:szCs w:val="24"/>
        </w:rPr>
        <w:t xml:space="preserve"> устанавливаются следующие:</w:t>
      </w:r>
    </w:p>
    <w:p w14:paraId="568C3C60" w14:textId="77777777" w:rsidR="00C507A5" w:rsidRPr="00C507A5" w:rsidRDefault="00C507A5" w:rsidP="00C507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07A5">
        <w:rPr>
          <w:rFonts w:ascii="Times New Roman" w:hAnsi="Times New Roman" w:cs="Times New Roman"/>
          <w:color w:val="000000"/>
          <w:sz w:val="24"/>
          <w:szCs w:val="24"/>
        </w:rPr>
        <w:t>с 25 июня 2024 г. по 01 августа 2024 г. - в размере начальной цены продажи лота;</w:t>
      </w:r>
    </w:p>
    <w:p w14:paraId="5CF520B1" w14:textId="77777777" w:rsidR="00C507A5" w:rsidRPr="00C507A5" w:rsidRDefault="00C507A5" w:rsidP="00C507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07A5">
        <w:rPr>
          <w:rFonts w:ascii="Times New Roman" w:hAnsi="Times New Roman" w:cs="Times New Roman"/>
          <w:color w:val="000000"/>
          <w:sz w:val="24"/>
          <w:szCs w:val="24"/>
        </w:rPr>
        <w:t>с 02 августа 2024 г. по 04 августа 2024 г. - в размере 90,00% от начальной цены продажи лота;</w:t>
      </w:r>
    </w:p>
    <w:p w14:paraId="42F3FCC5" w14:textId="77777777" w:rsidR="00C507A5" w:rsidRPr="00C507A5" w:rsidRDefault="00C507A5" w:rsidP="00C507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07A5">
        <w:rPr>
          <w:rFonts w:ascii="Times New Roman" w:hAnsi="Times New Roman" w:cs="Times New Roman"/>
          <w:color w:val="000000"/>
          <w:sz w:val="24"/>
          <w:szCs w:val="24"/>
        </w:rPr>
        <w:t>с 05 августа 2024 г. по 07 августа 2024 г. - в размере 80,00% от начальной цены продажи лота;</w:t>
      </w:r>
    </w:p>
    <w:p w14:paraId="2534DC92" w14:textId="77777777" w:rsidR="00C507A5" w:rsidRPr="00C507A5" w:rsidRDefault="00C507A5" w:rsidP="00C507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07A5">
        <w:rPr>
          <w:rFonts w:ascii="Times New Roman" w:hAnsi="Times New Roman" w:cs="Times New Roman"/>
          <w:color w:val="000000"/>
          <w:sz w:val="24"/>
          <w:szCs w:val="24"/>
        </w:rPr>
        <w:t>с 08 августа 2024 г. по 10 августа 2024 г. - в размере 70,00% от начальной цены продажи лота;</w:t>
      </w:r>
    </w:p>
    <w:p w14:paraId="77FEA00E" w14:textId="77777777" w:rsidR="00C507A5" w:rsidRPr="00C507A5" w:rsidRDefault="00C507A5" w:rsidP="00C507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07A5">
        <w:rPr>
          <w:rFonts w:ascii="Times New Roman" w:hAnsi="Times New Roman" w:cs="Times New Roman"/>
          <w:color w:val="000000"/>
          <w:sz w:val="24"/>
          <w:szCs w:val="24"/>
        </w:rPr>
        <w:t>с 11 августа 2024 г. по 13 августа 2024 г. - в размере 60,00% от начальной цены продажи лота;</w:t>
      </w:r>
    </w:p>
    <w:p w14:paraId="7E4F432D" w14:textId="77777777" w:rsidR="00C507A5" w:rsidRPr="00C507A5" w:rsidRDefault="00C507A5" w:rsidP="00C507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07A5">
        <w:rPr>
          <w:rFonts w:ascii="Times New Roman" w:hAnsi="Times New Roman" w:cs="Times New Roman"/>
          <w:color w:val="000000"/>
          <w:sz w:val="24"/>
          <w:szCs w:val="24"/>
        </w:rPr>
        <w:t>с 14 августа 2024 г. по 16 августа 2024 г. - в размере 50,00% от начальной цены продажи лота;</w:t>
      </w:r>
    </w:p>
    <w:p w14:paraId="41D10C8F" w14:textId="77777777" w:rsidR="00C507A5" w:rsidRPr="00C507A5" w:rsidRDefault="00C507A5" w:rsidP="00C507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07A5">
        <w:rPr>
          <w:rFonts w:ascii="Times New Roman" w:hAnsi="Times New Roman" w:cs="Times New Roman"/>
          <w:color w:val="000000"/>
          <w:sz w:val="24"/>
          <w:szCs w:val="24"/>
        </w:rPr>
        <w:t>с 17 августа 2024 г. по 19 августа 2024 г. - в размере 40,00% от начальной цены продажи лота;</w:t>
      </w:r>
    </w:p>
    <w:p w14:paraId="0BDBA37E" w14:textId="77777777" w:rsidR="00C507A5" w:rsidRPr="00C507A5" w:rsidRDefault="00C507A5" w:rsidP="00C507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07A5">
        <w:rPr>
          <w:rFonts w:ascii="Times New Roman" w:hAnsi="Times New Roman" w:cs="Times New Roman"/>
          <w:color w:val="000000"/>
          <w:sz w:val="24"/>
          <w:szCs w:val="24"/>
        </w:rPr>
        <w:t>с 20 августа 2024 г. по 22 августа 2024 г. - в размере 30,00% от начальной цены продажи лота;</w:t>
      </w:r>
    </w:p>
    <w:p w14:paraId="041BCE93" w14:textId="77777777" w:rsidR="00C507A5" w:rsidRPr="00C507A5" w:rsidRDefault="00C507A5" w:rsidP="00C507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07A5">
        <w:rPr>
          <w:rFonts w:ascii="Times New Roman" w:hAnsi="Times New Roman" w:cs="Times New Roman"/>
          <w:color w:val="000000"/>
          <w:sz w:val="24"/>
          <w:szCs w:val="24"/>
        </w:rPr>
        <w:t>с 23 августа 2024 г. по 25 августа 2024 г. - в размере 20,00% от начальной цены продажи лота;</w:t>
      </w:r>
    </w:p>
    <w:p w14:paraId="71D743FC" w14:textId="4B905C91" w:rsidR="00B80E51" w:rsidRDefault="00C507A5"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07A5">
        <w:rPr>
          <w:rFonts w:ascii="Times New Roman" w:hAnsi="Times New Roman" w:cs="Times New Roman"/>
          <w:color w:val="000000"/>
          <w:sz w:val="24"/>
          <w:szCs w:val="24"/>
        </w:rPr>
        <w:t xml:space="preserve">с 26 августа 2024 г. по 28 августа 2024 г. - в размере </w:t>
      </w:r>
      <w:r>
        <w:rPr>
          <w:rFonts w:ascii="Times New Roman" w:hAnsi="Times New Roman" w:cs="Times New Roman"/>
          <w:color w:val="000000"/>
          <w:sz w:val="24"/>
          <w:szCs w:val="24"/>
        </w:rPr>
        <w:t>12,50%</w:t>
      </w:r>
      <w:r w:rsidRPr="00C507A5">
        <w:rPr>
          <w:rFonts w:ascii="Times New Roman" w:hAnsi="Times New Roman" w:cs="Times New Roman"/>
          <w:color w:val="000000"/>
          <w:sz w:val="24"/>
          <w:szCs w:val="24"/>
        </w:rPr>
        <w:t xml:space="preserve"> от начальной цены продажи лота</w:t>
      </w:r>
      <w:r>
        <w:rPr>
          <w:rFonts w:ascii="Times New Roman" w:hAnsi="Times New Roman" w:cs="Times New Roman"/>
          <w:color w:val="000000"/>
          <w:sz w:val="24"/>
          <w:szCs w:val="24"/>
        </w:rPr>
        <w:t>.</w:t>
      </w:r>
    </w:p>
    <w:p w14:paraId="46FF98F4" w14:textId="19086354" w:rsidR="008F1609" w:rsidRPr="005A7D1D" w:rsidRDefault="008F1609" w:rsidP="002B2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5A7D1D">
        <w:rPr>
          <w:rFonts w:ascii="Times New Roman" w:hAnsi="Times New Roman" w:cs="Times New Roman"/>
          <w:color w:val="000000"/>
          <w:sz w:val="24"/>
          <w:szCs w:val="24"/>
        </w:rPr>
        <w:t>К участию в Торгах 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14:paraId="569BA733" w14:textId="77777777" w:rsidR="00F463FC" w:rsidRPr="005A7D1D" w:rsidRDefault="0003404B" w:rsidP="00F46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A7D1D">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463FC" w:rsidRPr="005A7D1D">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0526D43E" w14:textId="77777777" w:rsidR="007300A5" w:rsidRPr="00B141BB" w:rsidRDefault="007300A5" w:rsidP="007300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АО «Российский аукционный дом» (ИНН 7838430413, КПП 783801001): Северо-Западный Банк ПАО Сбербанк, г. Санкт-Петербург, БИК 044030653, к/с 30101810500000000653, р/с 40702810355000036459. </w:t>
      </w:r>
      <w:r>
        <w:rPr>
          <w:rFonts w:ascii="Times New Roman" w:hAnsi="Times New Roman" w:cs="Times New Roman"/>
          <w:color w:val="000000"/>
          <w:sz w:val="24"/>
          <w:szCs w:val="24"/>
        </w:rPr>
        <w:t xml:space="preserve">В назначении платежа необходимо указывать: </w:t>
      </w:r>
      <w:r>
        <w:rPr>
          <w:rFonts w:ascii="Times New Roman" w:hAnsi="Times New Roman" w:cs="Times New Roman"/>
          <w:b/>
          <w:color w:val="000000"/>
          <w:sz w:val="24"/>
          <w:szCs w:val="24"/>
        </w:rPr>
        <w:t>«№ Л/с</w:t>
      </w:r>
      <w:proofErr w:type="gramStart"/>
      <w:r>
        <w:rPr>
          <w:rFonts w:ascii="Times New Roman" w:hAnsi="Times New Roman" w:cs="Times New Roman"/>
          <w:b/>
          <w:color w:val="000000"/>
          <w:sz w:val="24"/>
          <w:szCs w:val="24"/>
        </w:rPr>
        <w:t xml:space="preserve"> ....</w:t>
      </w:r>
      <w:proofErr w:type="gramEnd"/>
      <w:r>
        <w:rPr>
          <w:rFonts w:ascii="Times New Roman" w:hAnsi="Times New Roman" w:cs="Times New Roman"/>
          <w:b/>
          <w:color w:val="000000"/>
          <w:sz w:val="24"/>
          <w:szCs w:val="24"/>
        </w:rPr>
        <w:t>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DA905E5"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185404F3"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6A4EA130"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658A9024"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141BB">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0FC8AFE4"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21106624"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lastRenderedPageBreak/>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2B4248"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4F9A7768"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73E3B3E9" w14:textId="77777777" w:rsidR="007300A5"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0179D767" w14:textId="77777777" w:rsidR="007300A5" w:rsidRPr="00C507A5"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07A5">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3A49314E" w14:textId="77777777" w:rsidR="007300A5" w:rsidRPr="00C507A5"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07A5">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(Пять) дней с даты его направления Победителю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24F56198" w14:textId="77777777" w:rsidR="007300A5" w:rsidRPr="00C507A5"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07A5">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w:t>
      </w:r>
      <w:r w:rsidRPr="00CB09B7">
        <w:rPr>
          <w:rFonts w:ascii="Times New Roman" w:hAnsi="Times New Roman" w:cs="Times New Roman"/>
          <w:color w:val="000000"/>
          <w:sz w:val="24"/>
          <w:szCs w:val="24"/>
        </w:rPr>
        <w:t xml:space="preserve">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w:t>
      </w:r>
      <w:r w:rsidRPr="00C507A5">
        <w:rPr>
          <w:rFonts w:ascii="Times New Roman" w:hAnsi="Times New Roman" w:cs="Times New Roman"/>
          <w:color w:val="000000"/>
          <w:sz w:val="24"/>
          <w:szCs w:val="24"/>
        </w:rPr>
        <w:t>Торгов (Торгов ППП), с заключением Договора, внесенный Победителем задаток ему не возвращается, а Торги (Торги ППП) признаются несостоявшимися.</w:t>
      </w:r>
    </w:p>
    <w:p w14:paraId="74ADC481" w14:textId="77777777" w:rsidR="007300A5" w:rsidRPr="00C507A5" w:rsidRDefault="007300A5" w:rsidP="007300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07A5">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49588339" w14:textId="2D891520" w:rsidR="007300A5" w:rsidRPr="00C507A5"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07A5">
        <w:rPr>
          <w:rFonts w:ascii="Times New Roman" w:hAnsi="Times New Roman" w:cs="Times New Roman"/>
          <w:color w:val="000000"/>
          <w:sz w:val="24"/>
          <w:szCs w:val="24"/>
        </w:rPr>
        <w:t xml:space="preserve">Информацию о реализуемом имуществе можно получить у </w:t>
      </w:r>
      <w:r w:rsidR="00C507A5" w:rsidRPr="00C507A5">
        <w:rPr>
          <w:rFonts w:ascii="Times New Roman" w:hAnsi="Times New Roman" w:cs="Times New Roman"/>
          <w:color w:val="000000"/>
          <w:sz w:val="24"/>
          <w:szCs w:val="24"/>
        </w:rPr>
        <w:t>КУ с 09:00 до 18:00 часов по адресу: г. Казань, ул. Чернышевского, д. 43/2, тел. 8(800)505-80-32; у ОТ:</w:t>
      </w:r>
      <w:r w:rsidR="00C507A5">
        <w:rPr>
          <w:rFonts w:ascii="Times New Roman" w:hAnsi="Times New Roman" w:cs="Times New Roman"/>
          <w:color w:val="000000"/>
          <w:sz w:val="24"/>
          <w:szCs w:val="24"/>
        </w:rPr>
        <w:t xml:space="preserve"> </w:t>
      </w:r>
      <w:r w:rsidR="00C507A5" w:rsidRPr="00C507A5">
        <w:rPr>
          <w:rFonts w:ascii="Times New Roman" w:hAnsi="Times New Roman" w:cs="Times New Roman"/>
          <w:color w:val="000000"/>
          <w:sz w:val="24"/>
          <w:szCs w:val="24"/>
        </w:rPr>
        <w:t xml:space="preserve">Айгуль </w:t>
      </w:r>
      <w:proofErr w:type="spellStart"/>
      <w:r w:rsidR="00C507A5" w:rsidRPr="00C507A5">
        <w:rPr>
          <w:rFonts w:ascii="Times New Roman" w:hAnsi="Times New Roman" w:cs="Times New Roman"/>
          <w:color w:val="000000"/>
          <w:sz w:val="24"/>
          <w:szCs w:val="24"/>
        </w:rPr>
        <w:t>Ахтямзянова</w:t>
      </w:r>
      <w:proofErr w:type="spellEnd"/>
      <w:r w:rsidR="00C507A5">
        <w:rPr>
          <w:rFonts w:ascii="Times New Roman" w:hAnsi="Times New Roman" w:cs="Times New Roman"/>
          <w:color w:val="000000"/>
          <w:sz w:val="24"/>
          <w:szCs w:val="24"/>
        </w:rPr>
        <w:t xml:space="preserve">, </w:t>
      </w:r>
      <w:r w:rsidR="00C507A5" w:rsidRPr="00C507A5">
        <w:rPr>
          <w:rFonts w:ascii="Times New Roman" w:hAnsi="Times New Roman" w:cs="Times New Roman"/>
          <w:color w:val="000000"/>
          <w:sz w:val="24"/>
          <w:szCs w:val="24"/>
        </w:rPr>
        <w:t>тел.7-967-246-44-24, эл. адрес: kazan@auction-house.ru</w:t>
      </w:r>
      <w:r w:rsidR="00C507A5">
        <w:rPr>
          <w:rFonts w:ascii="Times New Roman" w:hAnsi="Times New Roman" w:cs="Times New Roman"/>
          <w:color w:val="000000"/>
          <w:sz w:val="24"/>
          <w:szCs w:val="24"/>
        </w:rPr>
        <w:t>.</w:t>
      </w:r>
      <w:r w:rsidRPr="00C507A5">
        <w:rPr>
          <w:rFonts w:ascii="Times New Roman" w:hAnsi="Times New Roman" w:cs="Times New Roman"/>
          <w:color w:val="000000"/>
          <w:sz w:val="24"/>
          <w:szCs w:val="24"/>
        </w:rPr>
        <w:t xml:space="preserve"> Покупатель несет все риски отказа от предоставленного ему права ознакомления с имуществом до принятия участия в торгах.</w:t>
      </w:r>
    </w:p>
    <w:p w14:paraId="63AEED02" w14:textId="77777777" w:rsidR="007300A5" w:rsidRPr="00507F0D"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507A5">
        <w:rPr>
          <w:rFonts w:ascii="Times New Roman" w:hAnsi="Times New Roman" w:cs="Times New Roman"/>
          <w:color w:val="000000"/>
          <w:sz w:val="24"/>
          <w:szCs w:val="24"/>
        </w:rPr>
        <w:lastRenderedPageBreak/>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w:t>
      </w:r>
      <w:r w:rsidRPr="00220F07">
        <w:rPr>
          <w:rFonts w:ascii="Times New Roman" w:hAnsi="Times New Roman" w:cs="Times New Roman"/>
          <w:color w:val="000000"/>
          <w:sz w:val="24"/>
          <w:szCs w:val="24"/>
        </w:rPr>
        <w:t>» на сайте https://www.torgiasv.ru/how-to-buy/.</w:t>
      </w:r>
    </w:p>
    <w:p w14:paraId="48C7549F"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22062B02" w14:textId="77777777" w:rsidR="007300A5" w:rsidRPr="00B141BB" w:rsidRDefault="007300A5" w:rsidP="00730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4B6DB645" w14:textId="5B125418" w:rsidR="0003404B" w:rsidRPr="00DD01CB" w:rsidRDefault="0003404B" w:rsidP="007300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3404B" w:rsidRPr="00DD01CB" w:rsidSect="008B15CE">
      <w:pgSz w:w="11909" w:h="16834"/>
      <w:pgMar w:top="1134" w:right="994" w:bottom="993"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53"/>
    <w:rsid w:val="00002933"/>
    <w:rsid w:val="0001283D"/>
    <w:rsid w:val="0003404B"/>
    <w:rsid w:val="000707F6"/>
    <w:rsid w:val="00083B44"/>
    <w:rsid w:val="000C0BCC"/>
    <w:rsid w:val="000F64CF"/>
    <w:rsid w:val="00101AB0"/>
    <w:rsid w:val="001122F4"/>
    <w:rsid w:val="001726D6"/>
    <w:rsid w:val="00203862"/>
    <w:rsid w:val="0027680F"/>
    <w:rsid w:val="002B2239"/>
    <w:rsid w:val="002C3A2C"/>
    <w:rsid w:val="0032082C"/>
    <w:rsid w:val="00360DC6"/>
    <w:rsid w:val="003E6C81"/>
    <w:rsid w:val="004348E3"/>
    <w:rsid w:val="0043622C"/>
    <w:rsid w:val="00495D59"/>
    <w:rsid w:val="004B74A7"/>
    <w:rsid w:val="00555595"/>
    <w:rsid w:val="005742CC"/>
    <w:rsid w:val="0058046C"/>
    <w:rsid w:val="005A7B49"/>
    <w:rsid w:val="005A7D1D"/>
    <w:rsid w:val="005F1F68"/>
    <w:rsid w:val="00621553"/>
    <w:rsid w:val="00655998"/>
    <w:rsid w:val="007058CC"/>
    <w:rsid w:val="007300A5"/>
    <w:rsid w:val="00762232"/>
    <w:rsid w:val="00775C5B"/>
    <w:rsid w:val="007840A2"/>
    <w:rsid w:val="007A10EE"/>
    <w:rsid w:val="007E3D68"/>
    <w:rsid w:val="007F641B"/>
    <w:rsid w:val="00806741"/>
    <w:rsid w:val="008B15CE"/>
    <w:rsid w:val="008C4892"/>
    <w:rsid w:val="008F1609"/>
    <w:rsid w:val="008F6C92"/>
    <w:rsid w:val="00953DA4"/>
    <w:rsid w:val="009804F8"/>
    <w:rsid w:val="009827DF"/>
    <w:rsid w:val="00987A46"/>
    <w:rsid w:val="009E68C2"/>
    <w:rsid w:val="009F0C4D"/>
    <w:rsid w:val="00A32D04"/>
    <w:rsid w:val="00A61E9E"/>
    <w:rsid w:val="00B078A0"/>
    <w:rsid w:val="00B749D3"/>
    <w:rsid w:val="00B80E51"/>
    <w:rsid w:val="00B97A00"/>
    <w:rsid w:val="00C15400"/>
    <w:rsid w:val="00C507A5"/>
    <w:rsid w:val="00C56153"/>
    <w:rsid w:val="00C66976"/>
    <w:rsid w:val="00D02882"/>
    <w:rsid w:val="00D115EC"/>
    <w:rsid w:val="00D16130"/>
    <w:rsid w:val="00D72F12"/>
    <w:rsid w:val="00D83FC6"/>
    <w:rsid w:val="00DD01CB"/>
    <w:rsid w:val="00E2452B"/>
    <w:rsid w:val="00E41D4C"/>
    <w:rsid w:val="00E645EC"/>
    <w:rsid w:val="00EE3F19"/>
    <w:rsid w:val="00F463FC"/>
    <w:rsid w:val="00F8472E"/>
    <w:rsid w:val="00F92A8F"/>
    <w:rsid w:val="00FA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F2B2D"/>
  <w14:defaultImageDpi w14:val="96"/>
  <w15:docId w15:val="{CB31472D-628C-4C2D-9985-541894D5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0C0BCC"/>
    <w:rPr>
      <w:sz w:val="16"/>
      <w:szCs w:val="16"/>
    </w:rPr>
  </w:style>
  <w:style w:type="paragraph" w:styleId="a6">
    <w:name w:val="annotation text"/>
    <w:basedOn w:val="a"/>
    <w:link w:val="a7"/>
    <w:uiPriority w:val="99"/>
    <w:semiHidden/>
    <w:unhideWhenUsed/>
    <w:rsid w:val="000C0BCC"/>
    <w:pPr>
      <w:spacing w:line="240" w:lineRule="auto"/>
    </w:pPr>
    <w:rPr>
      <w:sz w:val="20"/>
      <w:szCs w:val="20"/>
    </w:rPr>
  </w:style>
  <w:style w:type="character" w:customStyle="1" w:styleId="a7">
    <w:name w:val="Текст примечания Знак"/>
    <w:basedOn w:val="a0"/>
    <w:link w:val="a6"/>
    <w:uiPriority w:val="99"/>
    <w:semiHidden/>
    <w:rsid w:val="000C0BCC"/>
    <w:rPr>
      <w:rFonts w:ascii="Calibri" w:hAnsi="Calibri" w:cs="Calibri"/>
      <w:sz w:val="20"/>
      <w:szCs w:val="20"/>
    </w:rPr>
  </w:style>
  <w:style w:type="paragraph" w:styleId="a8">
    <w:name w:val="Balloon Text"/>
    <w:basedOn w:val="a"/>
    <w:link w:val="a9"/>
    <w:uiPriority w:val="99"/>
    <w:semiHidden/>
    <w:unhideWhenUsed/>
    <w:rsid w:val="000C0B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040708">
      <w:bodyDiv w:val="1"/>
      <w:marLeft w:val="0"/>
      <w:marRight w:val="0"/>
      <w:marTop w:val="0"/>
      <w:marBottom w:val="0"/>
      <w:divBdr>
        <w:top w:val="none" w:sz="0" w:space="0" w:color="auto"/>
        <w:left w:val="none" w:sz="0" w:space="0" w:color="auto"/>
        <w:bottom w:val="none" w:sz="0" w:space="0" w:color="auto"/>
        <w:right w:val="none" w:sz="0" w:space="0" w:color="auto"/>
      </w:divBdr>
    </w:div>
    <w:div w:id="226650674">
      <w:bodyDiv w:val="1"/>
      <w:marLeft w:val="0"/>
      <w:marRight w:val="0"/>
      <w:marTop w:val="0"/>
      <w:marBottom w:val="0"/>
      <w:divBdr>
        <w:top w:val="none" w:sz="0" w:space="0" w:color="auto"/>
        <w:left w:val="none" w:sz="0" w:space="0" w:color="auto"/>
        <w:bottom w:val="none" w:sz="0" w:space="0" w:color="auto"/>
        <w:right w:val="none" w:sz="0" w:space="0" w:color="auto"/>
      </w:divBdr>
    </w:div>
    <w:div w:id="296180588">
      <w:bodyDiv w:val="1"/>
      <w:marLeft w:val="0"/>
      <w:marRight w:val="0"/>
      <w:marTop w:val="0"/>
      <w:marBottom w:val="0"/>
      <w:divBdr>
        <w:top w:val="none" w:sz="0" w:space="0" w:color="auto"/>
        <w:left w:val="none" w:sz="0" w:space="0" w:color="auto"/>
        <w:bottom w:val="none" w:sz="0" w:space="0" w:color="auto"/>
        <w:right w:val="none" w:sz="0" w:space="0" w:color="auto"/>
      </w:divBdr>
    </w:div>
    <w:div w:id="727724272">
      <w:bodyDiv w:val="1"/>
      <w:marLeft w:val="0"/>
      <w:marRight w:val="0"/>
      <w:marTop w:val="0"/>
      <w:marBottom w:val="0"/>
      <w:divBdr>
        <w:top w:val="none" w:sz="0" w:space="0" w:color="auto"/>
        <w:left w:val="none" w:sz="0" w:space="0" w:color="auto"/>
        <w:bottom w:val="none" w:sz="0" w:space="0" w:color="auto"/>
        <w:right w:val="none" w:sz="0" w:space="0" w:color="auto"/>
      </w:divBdr>
    </w:div>
    <w:div w:id="1022559459">
      <w:marLeft w:val="0"/>
      <w:marRight w:val="0"/>
      <w:marTop w:val="0"/>
      <w:marBottom w:val="0"/>
      <w:divBdr>
        <w:top w:val="none" w:sz="0" w:space="0" w:color="auto"/>
        <w:left w:val="none" w:sz="0" w:space="0" w:color="auto"/>
        <w:bottom w:val="none" w:sz="0" w:space="0" w:color="auto"/>
        <w:right w:val="none" w:sz="0" w:space="0" w:color="auto"/>
      </w:divBdr>
    </w:div>
    <w:div w:id="1022559460">
      <w:marLeft w:val="0"/>
      <w:marRight w:val="0"/>
      <w:marTop w:val="0"/>
      <w:marBottom w:val="0"/>
      <w:divBdr>
        <w:top w:val="none" w:sz="0" w:space="0" w:color="auto"/>
        <w:left w:val="none" w:sz="0" w:space="0" w:color="auto"/>
        <w:bottom w:val="none" w:sz="0" w:space="0" w:color="auto"/>
        <w:right w:val="none" w:sz="0" w:space="0" w:color="auto"/>
      </w:divBdr>
    </w:div>
    <w:div w:id="1022559461">
      <w:marLeft w:val="0"/>
      <w:marRight w:val="0"/>
      <w:marTop w:val="0"/>
      <w:marBottom w:val="0"/>
      <w:divBdr>
        <w:top w:val="none" w:sz="0" w:space="0" w:color="auto"/>
        <w:left w:val="none" w:sz="0" w:space="0" w:color="auto"/>
        <w:bottom w:val="none" w:sz="0" w:space="0" w:color="auto"/>
        <w:right w:val="none" w:sz="0" w:space="0" w:color="auto"/>
      </w:divBdr>
    </w:div>
    <w:div w:id="1103769054">
      <w:bodyDiv w:val="1"/>
      <w:marLeft w:val="0"/>
      <w:marRight w:val="0"/>
      <w:marTop w:val="0"/>
      <w:marBottom w:val="0"/>
      <w:divBdr>
        <w:top w:val="none" w:sz="0" w:space="0" w:color="auto"/>
        <w:left w:val="none" w:sz="0" w:space="0" w:color="auto"/>
        <w:bottom w:val="none" w:sz="0" w:space="0" w:color="auto"/>
        <w:right w:val="none" w:sz="0" w:space="0" w:color="auto"/>
      </w:divBdr>
    </w:div>
    <w:div w:id="1206679572">
      <w:bodyDiv w:val="1"/>
      <w:marLeft w:val="0"/>
      <w:marRight w:val="0"/>
      <w:marTop w:val="0"/>
      <w:marBottom w:val="0"/>
      <w:divBdr>
        <w:top w:val="none" w:sz="0" w:space="0" w:color="auto"/>
        <w:left w:val="none" w:sz="0" w:space="0" w:color="auto"/>
        <w:bottom w:val="none" w:sz="0" w:space="0" w:color="auto"/>
        <w:right w:val="none" w:sz="0" w:space="0" w:color="auto"/>
      </w:divBdr>
    </w:div>
    <w:div w:id="1238982196">
      <w:bodyDiv w:val="1"/>
      <w:marLeft w:val="0"/>
      <w:marRight w:val="0"/>
      <w:marTop w:val="0"/>
      <w:marBottom w:val="0"/>
      <w:divBdr>
        <w:top w:val="none" w:sz="0" w:space="0" w:color="auto"/>
        <w:left w:val="none" w:sz="0" w:space="0" w:color="auto"/>
        <w:bottom w:val="none" w:sz="0" w:space="0" w:color="auto"/>
        <w:right w:val="none" w:sz="0" w:space="0" w:color="auto"/>
      </w:divBdr>
    </w:div>
    <w:div w:id="16580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1790</Words>
  <Characters>10206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2</cp:revision>
  <cp:lastPrinted>2023-11-14T11:42:00Z</cp:lastPrinted>
  <dcterms:created xsi:type="dcterms:W3CDTF">2024-06-17T12:15:00Z</dcterms:created>
  <dcterms:modified xsi:type="dcterms:W3CDTF">2024-06-17T12:15:00Z</dcterms:modified>
</cp:coreProperties>
</file>