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07E4" w14:textId="1FDEB19A" w:rsidR="00E70EF4" w:rsidRDefault="00A4697A" w:rsidP="00EF469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6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анкт-Петербург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пер.Гривцова, д.5, лит.В, 8(800)777-57-57, 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 xml:space="preserve">89672464420, </w:t>
      </w:r>
      <w:r w:rsidR="001148E7" w:rsidRPr="00EF469C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, Оператор ЭП, ОТ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), действующее на основании договора поручения с</w:t>
      </w:r>
      <w:r w:rsidR="00223170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106A" w:rsidRPr="00EF469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C106A" w:rsidRPr="00EF4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 «БАЗИС» </w:t>
      </w:r>
      <w:r w:rsidR="002C106A"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(ИНН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2130116472</w:t>
      </w:r>
      <w:r w:rsidR="002C106A"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1132130003180</w:t>
      </w:r>
      <w:r w:rsidR="002C106A"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428003, Чувашская Республика - г. Чебоксары, ул. Пристанционная, д. 3, офис 416</w:t>
      </w:r>
      <w:r w:rsidR="002C106A" w:rsidRPr="00EF469C">
        <w:rPr>
          <w:rFonts w:ascii="Times New Roman" w:hAnsi="Times New Roman" w:cs="Times New Roman"/>
          <w:bCs/>
          <w:sz w:val="24"/>
          <w:szCs w:val="24"/>
        </w:rPr>
        <w:t>) (Должник), в лице конкурсного управляющего</w:t>
      </w:r>
      <w:r w:rsidR="002C106A" w:rsidRPr="00EF4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06A" w:rsidRPr="00EF469C">
        <w:rPr>
          <w:rFonts w:ascii="Times New Roman" w:hAnsi="Times New Roman" w:cs="Times New Roman"/>
          <w:sz w:val="24"/>
          <w:szCs w:val="24"/>
        </w:rPr>
        <w:t>Матвеева А</w:t>
      </w:r>
      <w:r w:rsidR="00202EB2">
        <w:rPr>
          <w:rFonts w:ascii="Times New Roman" w:hAnsi="Times New Roman" w:cs="Times New Roman"/>
          <w:sz w:val="24"/>
          <w:szCs w:val="24"/>
        </w:rPr>
        <w:t>лексея Олеговича</w:t>
      </w:r>
      <w:r w:rsidR="002C106A" w:rsidRPr="00EF469C">
        <w:rPr>
          <w:rFonts w:ascii="Times New Roman" w:hAnsi="Times New Roman" w:cs="Times New Roman"/>
          <w:sz w:val="24"/>
          <w:szCs w:val="24"/>
        </w:rPr>
        <w:t xml:space="preserve"> </w:t>
      </w:r>
      <w:r w:rsidR="002C106A" w:rsidRPr="00202EB2">
        <w:rPr>
          <w:rFonts w:ascii="Times New Roman" w:hAnsi="Times New Roman" w:cs="Times New Roman"/>
          <w:iCs/>
          <w:sz w:val="24"/>
          <w:szCs w:val="24"/>
        </w:rPr>
        <w:t>(</w:t>
      </w:r>
      <w:r w:rsidR="002C106A"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211700535580</w:t>
      </w:r>
      <w:r w:rsidR="002C106A"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115-878-993 13</w:t>
      </w:r>
      <w:r w:rsidR="002C106A"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16568, адрес для корреспонденции: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428012, Чувашская Республика, г.Чебоксары, ул.8-я Южная, 19</w:t>
      </w:r>
      <w:r w:rsidR="002C106A"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) - член </w:t>
      </w:r>
      <w:r w:rsidR="002C106A" w:rsidRPr="00EF469C">
        <w:rPr>
          <w:rFonts w:ascii="Times New Roman" w:hAnsi="Times New Roman" w:cs="Times New Roman"/>
          <w:sz w:val="24"/>
          <w:szCs w:val="24"/>
        </w:rPr>
        <w:t xml:space="preserve">Ассоциации арбитражных управляющих «Сибирский центр экспертов антикризисного управления» (ИНН: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5406245522</w:t>
      </w:r>
      <w:r w:rsidR="002C106A" w:rsidRPr="00EF469C">
        <w:rPr>
          <w:rFonts w:ascii="Times New Roman" w:hAnsi="Times New Roman" w:cs="Times New Roman"/>
          <w:sz w:val="24"/>
          <w:szCs w:val="24"/>
        </w:rPr>
        <w:t xml:space="preserve">,  ОГРН: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1035402470036</w:t>
      </w:r>
      <w:r w:rsidR="002C106A" w:rsidRPr="00EF469C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630091, г. Новосибирск, ул. Писарева, д. 4</w:t>
      </w:r>
      <w:r w:rsidR="002C106A" w:rsidRPr="00EF469C">
        <w:rPr>
          <w:rFonts w:ascii="Times New Roman" w:hAnsi="Times New Roman" w:cs="Times New Roman"/>
          <w:sz w:val="24"/>
          <w:szCs w:val="24"/>
        </w:rPr>
        <w:t>), действующего на основании Решения А</w:t>
      </w:r>
      <w:r w:rsidR="00202EB2">
        <w:rPr>
          <w:rFonts w:ascii="Times New Roman" w:hAnsi="Times New Roman" w:cs="Times New Roman"/>
          <w:sz w:val="24"/>
          <w:szCs w:val="24"/>
        </w:rPr>
        <w:t>рбитражного суда</w:t>
      </w:r>
      <w:r w:rsidR="002C106A" w:rsidRPr="00EF469C">
        <w:rPr>
          <w:rFonts w:ascii="Times New Roman" w:hAnsi="Times New Roman" w:cs="Times New Roman"/>
          <w:sz w:val="24"/>
          <w:szCs w:val="24"/>
        </w:rPr>
        <w:t xml:space="preserve"> Чувашской Республики от 21.02.2023г. по делу №А79-11216/2021 </w:t>
      </w:r>
      <w:r w:rsidR="008E0F91" w:rsidRPr="00EF469C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68277A" w:rsidRPr="00EF469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="00A65BDB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57E9C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65BDB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8533B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EF469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 аукциона, открытого по составу участников с открытой формой подачи предлож</w:t>
      </w:r>
      <w:r w:rsidR="008F0DB9" w:rsidRPr="00EF469C">
        <w:rPr>
          <w:rFonts w:ascii="Times New Roman" w:hAnsi="Times New Roman" w:cs="Times New Roman"/>
          <w:color w:val="000000"/>
          <w:sz w:val="24"/>
          <w:szCs w:val="24"/>
        </w:rPr>
        <w:t>ений о цене (далее – Торги</w:t>
      </w:r>
      <w:r w:rsidR="00A57E9C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F0DB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 заявок на участие в Торгах</w:t>
      </w:r>
      <w:r w:rsidR="00A57E9C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366E69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0865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мск) 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C106A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2C106A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57E9C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D8533B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участников торгов – 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B432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57E9C" w:rsidRPr="00EF46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A2A87" w:rsidRPr="00EF469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17 час. 00 м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ин.</w:t>
      </w:r>
      <w:r w:rsidR="00B123A2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Торги 1 будут признаны несостоявшимися по причине отсутствия заявок на участие в торгах, ОТ сообщает о проведении 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12 час. 00 мин. повторных открытых электронных торгов</w:t>
      </w:r>
      <w:r w:rsidR="004028CA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форме аукциона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Торги 2) на ЭП со снижением начальной цены лота на 10 (десять) %. </w:t>
      </w:r>
      <w:r w:rsidR="00B123A2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приема заявок на участие в Торгах 2 с 10 час. 00 мин. (время мск) 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до 23 час 00 мин. Определение участников торгов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325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856E27" w:rsidRPr="00EF46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B432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A2A87" w:rsidRPr="00EF469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час.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мин.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EF469C">
        <w:rPr>
          <w:rFonts w:ascii="Times New Roman" w:hAnsi="Times New Roman" w:cs="Times New Roman"/>
          <w:color w:val="000000"/>
          <w:sz w:val="24"/>
          <w:szCs w:val="24"/>
        </w:rPr>
        <w:t>по предварительной договоренности в рабочие дни с 09.00 до 1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815C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>по тел.</w:t>
      </w:r>
      <w:r w:rsidR="008567F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A87" w:rsidRPr="00EF469C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2C106A" w:rsidRPr="00EF469C">
        <w:rPr>
          <w:rFonts w:ascii="Times New Roman" w:hAnsi="Times New Roman" w:cs="Times New Roman"/>
          <w:sz w:val="24"/>
          <w:szCs w:val="24"/>
          <w:lang w:bidi="ru-RU"/>
        </w:rPr>
        <w:t>8352212400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), с 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тел. 8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</w:rPr>
        <w:t>9672464420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1254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0 % от начальной цены Лота. Шаг аукциона - 5 % от начальной цены Лота. </w:t>
      </w:r>
      <w:r w:rsidR="00E70EF4" w:rsidRPr="00E70EF4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ЭП. Поступление задатка должно быть подтверждено на дату составления протокола об определении участников торгов. Реквизиты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указать: </w:t>
      </w:r>
      <w:r w:rsidR="00E70EF4" w:rsidRPr="00E70EF4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="00E70EF4" w:rsidRPr="00E70EF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Документом, подтверждающим поступление задатка на счет Оператора ЭП, является выписка со счета Оператора ЭП. Исполнение обязанности по внесению суммы задатка третьими лицами не допускается.</w:t>
      </w:r>
      <w:r w:rsidR="00E70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294DF3" w14:textId="239CE718" w:rsidR="00E70EF4" w:rsidRDefault="00E70EF4" w:rsidP="00EF4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EF469C">
        <w:rPr>
          <w:rFonts w:ascii="Times New Roman" w:hAnsi="Times New Roman" w:cs="Times New Roman"/>
          <w:color w:val="000000"/>
          <w:sz w:val="24"/>
          <w:szCs w:val="24"/>
        </w:rPr>
        <w:t>Продаже на Торгах подлеж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="00A4697A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следующее имущество по начальной цене (далее – Нач. цена) НДС не облагается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A1885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№1:</w:t>
      </w:r>
      <w:r w:rsidR="00856A36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 по выращиванию шампиньонов, назначение: нежилое здание, общая площадь 1 366,7 кв. м., этаж 1, адрес объекта: Чувашская Республика-Чувашия, Вурнарский район, с/пос. Большеторханское, д. Кумаши, кадастровый номер: 21:09:200101:461</w:t>
      </w:r>
      <w:r w:rsid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Здание производственного цеха, назначение: нежилое здание, общая площадь 999,8 кв. м., этаж 1, адрес объекта: Чувашская Республика-Чувашия, Вурнарский район, д. Кумаши, кадастровый номер: 21:09:200101:460</w:t>
      </w:r>
      <w:r w:rsid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Весовая, назначение: нежилое здание, общая площадь 24,7 кв. м., этаж 1, адрес объекта: Чувашская Республика – Чувашия, Вурнарский район, д.Кумаши, кадастровый номер: 21:09:200101:462</w:t>
      </w:r>
      <w:r w:rsid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аренды земельного участка площадью 16 349 кв. м., кадастровый 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номер объекта: 21:09:420201:2, находящегося по адресу: установлено относительно ориентира, расположенного в границах участка. Почтовый адрес ориентира: Чувашская Республика-Чувашия, район Вурнарский, с/пос. Большеторханское, кадастровый номер: 21:09:420201:2.</w:t>
      </w:r>
      <w:r w:rsid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469C" w:rsidRPr="00EF469C">
        <w:rPr>
          <w:rFonts w:ascii="Times New Roman" w:hAnsi="Times New Roman" w:cs="Times New Roman"/>
          <w:b/>
          <w:sz w:val="24"/>
          <w:szCs w:val="24"/>
        </w:rPr>
        <w:t xml:space="preserve">Обременения: в залоге у АКБ «Чувашкредитпромбанк», запрещение регистрации. </w:t>
      </w:r>
      <w:r w:rsidR="00DA5C61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Нач. цена </w:t>
      </w:r>
      <w:r w:rsidR="00777ECF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Лота №1 </w:t>
      </w:r>
      <w:r w:rsidR="00DA5C61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на Торгах 1 </w:t>
      </w:r>
      <w:r w:rsidR="00856A36" w:rsidRPr="00EF469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A5C61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9C" w:rsidRPr="00EF469C">
        <w:rPr>
          <w:rFonts w:ascii="Times New Roman" w:hAnsi="Times New Roman" w:cs="Times New Roman"/>
          <w:b/>
          <w:bCs/>
          <w:sz w:val="24"/>
          <w:szCs w:val="24"/>
        </w:rPr>
        <w:t>12 470</w:t>
      </w:r>
      <w:r w:rsidR="008C2C49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191BCA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856A36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AA3513" w14:textId="77777777" w:rsidR="00202EB2" w:rsidRDefault="00E70EF4" w:rsidP="00E70EF4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460ED04A" w14:textId="7A861BA6" w:rsidR="00E70EF4" w:rsidRPr="00223170" w:rsidRDefault="00E70EF4" w:rsidP="00E70EF4">
      <w:pPr>
        <w:widowControl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размещен на ЭП. Договор заключается с ПТ в течение 5 (пяти) дней с даты получения ПТ договора от КУ. </w:t>
      </w:r>
      <w:r w:rsidRPr="00223170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 счет Должника: р/счет 407028104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75000000508</w:t>
      </w:r>
      <w:r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в ПАО 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23170">
        <w:rPr>
          <w:rFonts w:ascii="Times New Roman" w:hAnsi="Times New Roman" w:cs="Times New Roman"/>
          <w:color w:val="000000"/>
          <w:sz w:val="24"/>
          <w:szCs w:val="24"/>
        </w:rPr>
        <w:t>Сбербанк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 xml:space="preserve"> России» Чувашское отделение №8613</w:t>
      </w:r>
      <w:r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БИК 04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9706609</w:t>
      </w:r>
      <w:r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Кор. Счет 30101810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23170">
        <w:rPr>
          <w:rFonts w:ascii="Times New Roman" w:hAnsi="Times New Roman" w:cs="Times New Roman"/>
          <w:color w:val="000000"/>
          <w:sz w:val="24"/>
          <w:szCs w:val="24"/>
        </w:rPr>
        <w:t>000000006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09</w:t>
      </w:r>
    </w:p>
    <w:p w14:paraId="4159854B" w14:textId="5397BEC9" w:rsidR="00E70EF4" w:rsidRPr="00B40351" w:rsidRDefault="00E70EF4" w:rsidP="00E70EF4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5B62FE" w14:textId="77777777" w:rsidR="00E70EF4" w:rsidRDefault="00E70EF4" w:rsidP="00E70E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F16E76" w14:textId="77777777" w:rsidR="00E70EF4" w:rsidRDefault="00E70EF4" w:rsidP="00E70EF4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276396" w14:textId="77777777" w:rsidR="00E70EF4" w:rsidRPr="0043394F" w:rsidRDefault="00E70EF4" w:rsidP="00E70E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4263E" w14:textId="77777777" w:rsidR="00E70EF4" w:rsidRPr="0043394F" w:rsidRDefault="00E70EF4" w:rsidP="00E70EF4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DBED91" w14:textId="77777777" w:rsidR="00E70EF4" w:rsidRPr="0043394F" w:rsidRDefault="00E70EF4" w:rsidP="00E70EF4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188F21C2" w14:textId="77777777" w:rsidR="00E70EF4" w:rsidRDefault="00E70EF4" w:rsidP="00EF4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61D35" w14:textId="77777777" w:rsidR="00E70EF4" w:rsidRDefault="00E70EF4" w:rsidP="00EF4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EF4" w:rsidSect="00E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446"/>
    <w:rsid w:val="00053C68"/>
    <w:rsid w:val="000C06E8"/>
    <w:rsid w:val="000C4B25"/>
    <w:rsid w:val="000C7BC8"/>
    <w:rsid w:val="001148E7"/>
    <w:rsid w:val="00117B6A"/>
    <w:rsid w:val="00125487"/>
    <w:rsid w:val="00132560"/>
    <w:rsid w:val="00165EEC"/>
    <w:rsid w:val="00181985"/>
    <w:rsid w:val="00191BCA"/>
    <w:rsid w:val="00202EB2"/>
    <w:rsid w:val="00223170"/>
    <w:rsid w:val="00282411"/>
    <w:rsid w:val="002B67CD"/>
    <w:rsid w:val="002C106A"/>
    <w:rsid w:val="002C4CB1"/>
    <w:rsid w:val="002C782D"/>
    <w:rsid w:val="00306EB0"/>
    <w:rsid w:val="0030703C"/>
    <w:rsid w:val="00366E69"/>
    <w:rsid w:val="003A6907"/>
    <w:rsid w:val="003E0215"/>
    <w:rsid w:val="004028CA"/>
    <w:rsid w:val="0043394F"/>
    <w:rsid w:val="00471530"/>
    <w:rsid w:val="00483057"/>
    <w:rsid w:val="004A0582"/>
    <w:rsid w:val="004A32DE"/>
    <w:rsid w:val="005130CD"/>
    <w:rsid w:val="005652FC"/>
    <w:rsid w:val="00595274"/>
    <w:rsid w:val="005A32EE"/>
    <w:rsid w:val="005B0BA9"/>
    <w:rsid w:val="005C2AA9"/>
    <w:rsid w:val="005E6D23"/>
    <w:rsid w:val="005F75AE"/>
    <w:rsid w:val="00645435"/>
    <w:rsid w:val="006815C9"/>
    <w:rsid w:val="0068277A"/>
    <w:rsid w:val="006A2A87"/>
    <w:rsid w:val="006C35DC"/>
    <w:rsid w:val="006C44A6"/>
    <w:rsid w:val="006E57A1"/>
    <w:rsid w:val="006E6582"/>
    <w:rsid w:val="00711F23"/>
    <w:rsid w:val="00720742"/>
    <w:rsid w:val="00726CD6"/>
    <w:rsid w:val="00773C29"/>
    <w:rsid w:val="00777ECF"/>
    <w:rsid w:val="007E017A"/>
    <w:rsid w:val="007E2DCB"/>
    <w:rsid w:val="0080591C"/>
    <w:rsid w:val="008567F7"/>
    <w:rsid w:val="00856A36"/>
    <w:rsid w:val="00856E27"/>
    <w:rsid w:val="00866048"/>
    <w:rsid w:val="008A1885"/>
    <w:rsid w:val="008B0066"/>
    <w:rsid w:val="008B0732"/>
    <w:rsid w:val="008B4325"/>
    <w:rsid w:val="008C2C49"/>
    <w:rsid w:val="008E0F91"/>
    <w:rsid w:val="008E5711"/>
    <w:rsid w:val="008F0DB9"/>
    <w:rsid w:val="00977A2E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B0255"/>
    <w:rsid w:val="00AB5DC3"/>
    <w:rsid w:val="00B123A2"/>
    <w:rsid w:val="00BB2F43"/>
    <w:rsid w:val="00C05E51"/>
    <w:rsid w:val="00C32163"/>
    <w:rsid w:val="00C65C1F"/>
    <w:rsid w:val="00C77A5D"/>
    <w:rsid w:val="00CD36BD"/>
    <w:rsid w:val="00CE7FBC"/>
    <w:rsid w:val="00D27703"/>
    <w:rsid w:val="00D4448E"/>
    <w:rsid w:val="00D81F67"/>
    <w:rsid w:val="00D8533B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E70EF4"/>
    <w:rsid w:val="00EE5A2E"/>
    <w:rsid w:val="00EF469C"/>
    <w:rsid w:val="00F023A3"/>
    <w:rsid w:val="00F04AD5"/>
    <w:rsid w:val="00F06612"/>
    <w:rsid w:val="00F15F35"/>
    <w:rsid w:val="00F73482"/>
    <w:rsid w:val="00FA23A7"/>
    <w:rsid w:val="00FB3F7E"/>
    <w:rsid w:val="00FE454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7">
    <w:name w:val="Hyperlink"/>
    <w:basedOn w:val="a0"/>
    <w:uiPriority w:val="99"/>
    <w:rsid w:val="00D4448E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EF46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5</cp:revision>
  <cp:lastPrinted>2024-04-01T12:59:00Z</cp:lastPrinted>
  <dcterms:created xsi:type="dcterms:W3CDTF">2024-04-01T12:59:00Z</dcterms:created>
  <dcterms:modified xsi:type="dcterms:W3CDTF">2024-04-05T08:24:00Z</dcterms:modified>
</cp:coreProperties>
</file>