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1BD46899" w:rsidR="00170CDA" w:rsidRPr="00607CD1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166120" w:rsidRPr="00CC0C5A">
        <w:rPr>
          <w:b/>
          <w:shd w:val="clear" w:color="auto" w:fill="FFFFFF"/>
        </w:rPr>
        <w:t>Медведев</w:t>
      </w:r>
      <w:r w:rsidR="00166120">
        <w:rPr>
          <w:b/>
          <w:shd w:val="clear" w:color="auto" w:fill="FFFFFF"/>
        </w:rPr>
        <w:t>а</w:t>
      </w:r>
      <w:r w:rsidR="00166120" w:rsidRPr="00CC0C5A">
        <w:rPr>
          <w:b/>
          <w:shd w:val="clear" w:color="auto" w:fill="FFFFFF"/>
        </w:rPr>
        <w:t xml:space="preserve"> Максим</w:t>
      </w:r>
      <w:r w:rsidR="00166120">
        <w:rPr>
          <w:b/>
          <w:shd w:val="clear" w:color="auto" w:fill="FFFFFF"/>
        </w:rPr>
        <w:t>а</w:t>
      </w:r>
      <w:r w:rsidR="00166120" w:rsidRPr="00CC0C5A">
        <w:rPr>
          <w:b/>
          <w:shd w:val="clear" w:color="auto" w:fill="FFFFFF"/>
        </w:rPr>
        <w:t xml:space="preserve"> Георгиевич</w:t>
      </w:r>
      <w:r w:rsidR="00166120">
        <w:rPr>
          <w:b/>
          <w:shd w:val="clear" w:color="auto" w:fill="FFFFFF"/>
        </w:rPr>
        <w:t>а</w:t>
      </w:r>
      <w:r w:rsidR="00166120" w:rsidRPr="00CC0C5A">
        <w:rPr>
          <w:shd w:val="clear" w:color="auto" w:fill="FFFFFF"/>
        </w:rPr>
        <w:t xml:space="preserve">, </w:t>
      </w:r>
      <w:r w:rsidR="00166120" w:rsidRPr="009B4507">
        <w:t xml:space="preserve">ИНН </w:t>
      </w:r>
      <w:r w:rsidR="00166120" w:rsidRPr="009B4507">
        <w:rPr>
          <w:shd w:val="clear" w:color="auto" w:fill="FFFFFF"/>
        </w:rPr>
        <w:t>325003557985</w:t>
      </w:r>
      <w:r w:rsidR="00166120" w:rsidRPr="009B4507">
        <w:t xml:space="preserve">, СНИЛС </w:t>
      </w:r>
      <w:r w:rsidR="00166120" w:rsidRPr="009B4507">
        <w:rPr>
          <w:shd w:val="clear" w:color="auto" w:fill="FFFFFF"/>
        </w:rPr>
        <w:t>152-319-316 38</w:t>
      </w:r>
      <w:r w:rsidR="00166120" w:rsidRPr="009B4507">
        <w:t>, именуемый в дальнейшем «До</w:t>
      </w:r>
      <w:r w:rsidR="00166120">
        <w:t>лжник</w:t>
      </w:r>
      <w:r w:rsidR="00166120" w:rsidRPr="009B4507">
        <w:t xml:space="preserve">», </w:t>
      </w:r>
      <w:r w:rsidR="00166120" w:rsidRPr="009B4507">
        <w:rPr>
          <w:b/>
          <w:bCs/>
        </w:rPr>
        <w:t>в лице финансового управляющего Казариной Марины Михайловны</w:t>
      </w:r>
      <w:r w:rsidR="00166120" w:rsidRPr="009B4507">
        <w:t xml:space="preserve"> (ИНН </w:t>
      </w:r>
      <w:r w:rsidR="00166120" w:rsidRPr="009B4507">
        <w:rPr>
          <w:shd w:val="clear" w:color="auto" w:fill="FFFFFF"/>
        </w:rPr>
        <w:t>683211077358</w:t>
      </w:r>
      <w:r w:rsidR="00166120" w:rsidRPr="009B4507">
        <w:t xml:space="preserve">, СНИЛС </w:t>
      </w:r>
      <w:r w:rsidR="00166120" w:rsidRPr="009B4507">
        <w:rPr>
          <w:shd w:val="clear" w:color="auto" w:fill="FFFFFF"/>
        </w:rPr>
        <w:t>066-424-801 64</w:t>
      </w:r>
      <w:r w:rsidR="00166120" w:rsidRPr="009B4507">
        <w:t xml:space="preserve">), адрес для корреспонденции: </w:t>
      </w:r>
      <w:r w:rsidR="00166120" w:rsidRPr="009B4507">
        <w:rPr>
          <w:shd w:val="clear" w:color="auto" w:fill="FFFFFF"/>
        </w:rPr>
        <w:t>392000, г. Тамбов, ул. Студенецкая, д. 14, оф. 302</w:t>
      </w:r>
      <w:r w:rsidR="00166120" w:rsidRPr="009B4507">
        <w:t xml:space="preserve">, </w:t>
      </w:r>
      <w:r w:rsidR="00166120" w:rsidRPr="008C4C96">
        <w:t xml:space="preserve">e-mail: </w:t>
      </w:r>
      <w:r w:rsidR="00166120" w:rsidRPr="008C4C96">
        <w:rPr>
          <w:shd w:val="clear" w:color="auto" w:fill="FFFFFF"/>
        </w:rPr>
        <w:t>kazarin-marina@yandex.ru</w:t>
      </w:r>
      <w:r w:rsidR="00166120" w:rsidRPr="008C4C96">
        <w:t xml:space="preserve">, тел. 89004990760 - член СРО: </w:t>
      </w:r>
      <w:r w:rsidR="00166120" w:rsidRPr="008C4C96">
        <w:rPr>
          <w:shd w:val="clear" w:color="auto" w:fill="FFFFFF"/>
        </w:rPr>
        <w:t>Ассоциация арбитражных управляющих "СИБИРСКИЙ ЦЕНТР ЭКСПЕРТОВ АНТИКРИЗИСНОГО УПРАВЛЕНИЯ" (ОГРН</w:t>
      </w:r>
      <w:r w:rsidR="00166120" w:rsidRPr="009B4507">
        <w:rPr>
          <w:shd w:val="clear" w:color="auto" w:fill="FFFFFF"/>
        </w:rPr>
        <w:t xml:space="preserve"> 1035402470036, ИНН 5406245522, адрес: 630091, г. Новосибирск, ул. Писарева, д. 4), действующего в соответствии с Решением Арбитражного суда Тамбовской области от 28.03.2024 по делу № А64-8904/2023</w:t>
      </w:r>
      <w:r w:rsidR="00170CDA" w:rsidRPr="00607CD1">
        <w:t>.</w:t>
      </w:r>
    </w:p>
    <w:p w14:paraId="458BF21F" w14:textId="77777777" w:rsidR="00170CDA" w:rsidRPr="00170CDA" w:rsidRDefault="00170CDA" w:rsidP="00567729">
      <w:pPr>
        <w:jc w:val="both"/>
        <w:outlineLvl w:val="0"/>
      </w:pPr>
    </w:p>
    <w:p w14:paraId="7F27F5E4" w14:textId="57CD6947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3E4CF8">
        <w:rPr>
          <w:rFonts w:eastAsia="Times New Roman"/>
          <w:b/>
          <w:bCs/>
          <w:color w:val="0070C0"/>
        </w:rPr>
        <w:t>13 августа</w:t>
      </w:r>
      <w:r w:rsidR="00C173A1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660DFEAF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3E4CF8">
        <w:rPr>
          <w:b/>
          <w:bCs/>
          <w:color w:val="0070C0"/>
        </w:rPr>
        <w:t>05 июля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3E4CF8">
        <w:rPr>
          <w:b/>
          <w:bCs/>
          <w:color w:val="0070C0"/>
        </w:rPr>
        <w:t>09 августа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6B64E0A6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3E4CF8">
        <w:rPr>
          <w:b/>
          <w:bCs/>
          <w:color w:val="0070C0"/>
        </w:rPr>
        <w:t xml:space="preserve">09 августа </w:t>
      </w:r>
      <w:r w:rsidR="003E4CF8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5F441C18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3E4CF8">
        <w:rPr>
          <w:b/>
          <w:bCs/>
          <w:color w:val="0070C0"/>
        </w:rPr>
        <w:t>12 августа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60BB4190" w:rsidR="00170CDA" w:rsidRPr="00150F7A" w:rsidRDefault="00170CDA" w:rsidP="00170CDA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 </w:t>
      </w:r>
      <w:r w:rsidR="00166120" w:rsidRPr="00166120">
        <w:rPr>
          <w:rFonts w:eastAsia="Times New Roman"/>
        </w:rPr>
        <w:t xml:space="preserve">тел. </w:t>
      </w:r>
      <w:r w:rsidR="00500899">
        <w:rPr>
          <w:rFonts w:eastAsia="Times New Roman"/>
        </w:rPr>
        <w:t>8</w:t>
      </w:r>
      <w:r w:rsidR="000C2344" w:rsidRPr="000C2344">
        <w:rPr>
          <w:rFonts w:eastAsia="Times New Roman"/>
        </w:rPr>
        <w:t xml:space="preserve"> 916 992-36-69</w:t>
      </w:r>
      <w:r w:rsidR="00166120" w:rsidRPr="00166120">
        <w:rPr>
          <w:rFonts w:eastAsia="Times New Roman"/>
        </w:rPr>
        <w:t>, 8 800 777 57 57</w:t>
      </w:r>
      <w:r w:rsidR="00166120">
        <w:rPr>
          <w:rFonts w:eastAsia="Times New Roman"/>
        </w:rPr>
        <w:t xml:space="preserve"> </w:t>
      </w:r>
      <w:r w:rsidR="0060354D">
        <w:rPr>
          <w:rFonts w:eastAsia="Times New Roman"/>
        </w:rPr>
        <w:t xml:space="preserve">менеджер </w:t>
      </w:r>
      <w:r w:rsidR="00166120" w:rsidRPr="00166120">
        <w:rPr>
          <w:rFonts w:eastAsia="Times New Roman"/>
        </w:rPr>
        <w:t>Чараева Ирма Дмитриевна</w:t>
      </w:r>
      <w:r w:rsidR="00607CD1">
        <w:rPr>
          <w:rFonts w:eastAsia="Times New Roman"/>
        </w:rPr>
        <w:t xml:space="preserve">. </w:t>
      </w:r>
      <w:r w:rsidRPr="00DF48FA">
        <w:rPr>
          <w:rFonts w:eastAsia="Times New Roman"/>
        </w:rP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</w:t>
      </w:r>
      <w:r w:rsidR="00166120" w:rsidRPr="00166120">
        <w:rPr>
          <w:rFonts w:eastAsia="Times New Roman"/>
        </w:rPr>
        <w:t xml:space="preserve"> </w:t>
      </w:r>
      <w:hyperlink r:id="rId6" w:history="1">
        <w:r w:rsidR="00166120" w:rsidRPr="00CF1EC3">
          <w:rPr>
            <w:rStyle w:val="afb"/>
            <w:rFonts w:eastAsia="Times New Roman"/>
          </w:rPr>
          <w:t>voronezh@auction-house.ru</w:t>
        </w:r>
      </w:hyperlink>
      <w:r w:rsidRPr="0057167C">
        <w:t>.</w:t>
      </w:r>
      <w:r>
        <w:t xml:space="preserve"> </w:t>
      </w:r>
      <w:bookmarkStart w:id="1" w:name="_Hlk147911727"/>
      <w:r w:rsidR="005359EB">
        <w:t>А</w:t>
      </w:r>
      <w:r w:rsidR="005359EB" w:rsidRPr="005359EB">
        <w:t>втомобиль</w:t>
      </w:r>
      <w:r w:rsidR="005359EB">
        <w:t xml:space="preserve"> расположен</w:t>
      </w:r>
      <w:r w:rsidR="00166120">
        <w:t xml:space="preserve"> по адресу </w:t>
      </w:r>
      <w:r w:rsidR="00166120" w:rsidRPr="00166120">
        <w:t>Тамбовская область, с.</w:t>
      </w:r>
      <w:r w:rsidR="00166120">
        <w:t xml:space="preserve"> </w:t>
      </w:r>
      <w:r w:rsidR="00166120" w:rsidRPr="00166120">
        <w:t>Покрово-Пригородное, пер.</w:t>
      </w:r>
      <w:r w:rsidR="00166120">
        <w:t xml:space="preserve"> </w:t>
      </w:r>
      <w:r w:rsidR="00166120" w:rsidRPr="00166120">
        <w:t>Новый,</w:t>
      </w:r>
      <w:r w:rsidR="00DB1A0A">
        <w:t xml:space="preserve"> </w:t>
      </w:r>
      <w:r w:rsidR="00166120" w:rsidRPr="00166120">
        <w:t>7</w:t>
      </w:r>
      <w:r w:rsidR="005359EB">
        <w:t>. Осмотр по предварительно</w:t>
      </w:r>
      <w:r w:rsidR="00166120">
        <w:t>му</w:t>
      </w:r>
      <w:r w:rsidR="005359EB">
        <w:t xml:space="preserve"> </w:t>
      </w:r>
      <w:r w:rsidR="00166120">
        <w:t xml:space="preserve">согласованию </w:t>
      </w:r>
      <w:r w:rsidR="005359EB">
        <w:t>по тел.</w:t>
      </w:r>
      <w:r w:rsidR="005359EB" w:rsidRPr="005359EB">
        <w:t xml:space="preserve"> </w:t>
      </w:r>
      <w:r w:rsidR="00166120" w:rsidRPr="00166120">
        <w:t>8</w:t>
      </w:r>
      <w:r w:rsidR="00166120">
        <w:t xml:space="preserve"> (</w:t>
      </w:r>
      <w:r w:rsidR="00166120" w:rsidRPr="00166120">
        <w:t>960</w:t>
      </w:r>
      <w:r w:rsidR="00166120">
        <w:t xml:space="preserve">) </w:t>
      </w:r>
      <w:r w:rsidR="00166120" w:rsidRPr="00166120">
        <w:t>666</w:t>
      </w:r>
      <w:r w:rsidR="00166120">
        <w:t xml:space="preserve"> </w:t>
      </w:r>
      <w:r w:rsidR="00166120" w:rsidRPr="00166120">
        <w:t>66</w:t>
      </w:r>
      <w:r w:rsidR="00166120">
        <w:t xml:space="preserve"> </w:t>
      </w:r>
      <w:r w:rsidR="00166120" w:rsidRPr="00166120">
        <w:t>32</w:t>
      </w:r>
      <w:r w:rsidR="00166120">
        <w:t>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382EC4F7" w14:textId="7F03F5F4" w:rsidR="0060354D" w:rsidRPr="0060354D" w:rsidRDefault="0060354D" w:rsidP="005359EB">
      <w:pPr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А</w:t>
      </w:r>
      <w:r w:rsidRPr="0060354D">
        <w:rPr>
          <w:rFonts w:eastAsia="Times New Roman"/>
          <w:lang w:eastAsia="x-none"/>
        </w:rPr>
        <w:t xml:space="preserve">втомобиль, </w:t>
      </w:r>
      <w:r>
        <w:rPr>
          <w:rFonts w:eastAsia="Times New Roman"/>
          <w:lang w:eastAsia="x-none"/>
        </w:rPr>
        <w:t>м</w:t>
      </w:r>
      <w:r w:rsidRPr="0060354D">
        <w:rPr>
          <w:rFonts w:eastAsia="Times New Roman"/>
          <w:lang w:eastAsia="x-none"/>
        </w:rPr>
        <w:t xml:space="preserve">арка, модель ТС: ОПЕЛЬ КОРСА </w:t>
      </w:r>
      <w:r>
        <w:rPr>
          <w:rFonts w:eastAsia="Times New Roman"/>
          <w:lang w:eastAsia="x-none"/>
        </w:rPr>
        <w:t>(</w:t>
      </w:r>
      <w:r w:rsidRPr="0060354D">
        <w:rPr>
          <w:rFonts w:eastAsia="Times New Roman"/>
          <w:lang w:eastAsia="x-none"/>
        </w:rPr>
        <w:t>OPEL CORSA), Год выпуска: 2008, Цвет: Желтый, тип ТС: легковой комби (хэтчбек), категория ТС: В</w:t>
      </w:r>
      <w:r>
        <w:rPr>
          <w:rFonts w:eastAsia="Times New Roman"/>
          <w:lang w:eastAsia="x-none"/>
        </w:rPr>
        <w:t xml:space="preserve">, мощность двигателя: 89,76 л. с, объем двигателя: 1364 куб. см, </w:t>
      </w:r>
      <w:r w:rsidRPr="0060354D">
        <w:rPr>
          <w:rFonts w:eastAsia="Times New Roman"/>
          <w:lang w:eastAsia="x-none"/>
        </w:rPr>
        <w:t>Кузов № W0L0SDL0894032589, идентификационный номер (VIN): W0L0SDL0894032589. Шасси (рама) № Отсутствует.</w:t>
      </w:r>
    </w:p>
    <w:p w14:paraId="2B6A73A4" w14:textId="4DFEEE19" w:rsidR="00F84B8F" w:rsidRPr="00F84B8F" w:rsidRDefault="005359EB" w:rsidP="00F84B8F">
      <w:pPr>
        <w:ind w:firstLine="709"/>
        <w:jc w:val="both"/>
        <w:rPr>
          <w:rFonts w:eastAsia="Times New Roman"/>
          <w:lang w:eastAsia="x-none"/>
        </w:rPr>
      </w:pPr>
      <w:r w:rsidRPr="005359EB">
        <w:rPr>
          <w:rFonts w:eastAsia="Times New Roman"/>
          <w:b/>
          <w:bCs/>
          <w:lang w:eastAsia="x-none"/>
        </w:rPr>
        <w:t>Ограничения/обременения</w:t>
      </w:r>
      <w:r w:rsidRPr="005359EB">
        <w:rPr>
          <w:rFonts w:eastAsia="Times New Roman"/>
          <w:lang w:eastAsia="x-none"/>
        </w:rPr>
        <w:t xml:space="preserve">: </w:t>
      </w:r>
    </w:p>
    <w:p w14:paraId="00E324CF" w14:textId="7EE90F5A" w:rsidR="00A86B81" w:rsidRDefault="00F84B8F" w:rsidP="00F84B8F">
      <w:pPr>
        <w:ind w:firstLine="709"/>
        <w:jc w:val="both"/>
        <w:rPr>
          <w:rFonts w:eastAsia="Times New Roman"/>
          <w:lang w:eastAsia="x-none"/>
        </w:rPr>
      </w:pPr>
      <w:r w:rsidRPr="00F84B8F">
        <w:rPr>
          <w:rFonts w:eastAsia="Times New Roman"/>
          <w:lang w:eastAsia="x-none"/>
        </w:rPr>
        <w:t>- вид ограничения: запрет на регистрационные действия, дата наложения ограничения: 24.01.2024 г., кем наложено ограничение: судебный пристав, основание: Документ: 236487866/6822 от 24.01.2024, Кочкина Алена Валерьевна, СПИ: 68221015923867, ИП: 2322/24/68022-ИП от 17.01.2024.</w:t>
      </w:r>
    </w:p>
    <w:p w14:paraId="6E1EA8F4" w14:textId="77777777" w:rsidR="00F84B8F" w:rsidRPr="00B47DA2" w:rsidRDefault="00F84B8F" w:rsidP="00F84B8F">
      <w:pPr>
        <w:ind w:firstLine="709"/>
        <w:jc w:val="both"/>
      </w:pPr>
    </w:p>
    <w:p w14:paraId="50F54333" w14:textId="699BEE37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3E4CF8">
        <w:rPr>
          <w:b/>
          <w:bCs/>
          <w:color w:val="0070C0"/>
        </w:rPr>
        <w:t>450</w:t>
      </w:r>
      <w:r w:rsidR="00AF6BE7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3E4CF8">
        <w:rPr>
          <w:color w:val="000000"/>
        </w:rPr>
        <w:t xml:space="preserve">Четыреста пятьдесят </w:t>
      </w:r>
      <w:r w:rsidR="00AF6BE7">
        <w:rPr>
          <w:color w:val="000000"/>
        </w:rPr>
        <w:t>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56833497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3E4CF8">
        <w:rPr>
          <w:b/>
          <w:bCs/>
          <w:color w:val="0070C0"/>
        </w:rPr>
        <w:t>45</w:t>
      </w:r>
      <w:r w:rsidR="00F84B8F">
        <w:rPr>
          <w:b/>
          <w:bCs/>
          <w:color w:val="0070C0"/>
        </w:rPr>
        <w:t xml:space="preserve"> 0</w:t>
      </w:r>
      <w:r w:rsidR="00AF6BE7"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3E4CF8">
        <w:rPr>
          <w:bCs/>
        </w:rPr>
        <w:t>Сорок пять</w:t>
      </w:r>
      <w:r w:rsidR="00AF6BE7">
        <w:rPr>
          <w:bCs/>
        </w:rPr>
        <w:t xml:space="preserve"> 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471ACD11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F84B8F">
        <w:rPr>
          <w:b/>
          <w:bCs/>
          <w:color w:val="0070C0"/>
        </w:rPr>
        <w:t>2</w:t>
      </w:r>
      <w:r w:rsidR="003E4CF8">
        <w:rPr>
          <w:b/>
          <w:bCs/>
          <w:color w:val="0070C0"/>
        </w:rPr>
        <w:t>2 5</w:t>
      </w:r>
      <w:r w:rsidR="00F84B8F">
        <w:rPr>
          <w:b/>
          <w:bCs/>
          <w:color w:val="0070C0"/>
        </w:rPr>
        <w:t>00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F84B8F">
        <w:rPr>
          <w:bCs/>
        </w:rPr>
        <w:t xml:space="preserve">Двадцать </w:t>
      </w:r>
      <w:r w:rsidR="003E4CF8">
        <w:rPr>
          <w:bCs/>
        </w:rPr>
        <w:t xml:space="preserve">две тысячи </w:t>
      </w:r>
      <w:r w:rsidR="00F84B8F">
        <w:rPr>
          <w:bCs/>
        </w:rPr>
        <w:t>пять</w:t>
      </w:r>
      <w:r w:rsidR="003E4CF8">
        <w:rPr>
          <w:bCs/>
        </w:rPr>
        <w:t>сот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F84B8F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54AEB254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lastRenderedPageBreak/>
        <w:t xml:space="preserve">Задаток должен поступить на указанный счет Оператора электронной площадки не позднее </w:t>
      </w:r>
      <w:r w:rsidR="003E4CF8">
        <w:rPr>
          <w:b/>
          <w:bCs/>
          <w:color w:val="0070C0"/>
        </w:rPr>
        <w:t>09 августа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5B09166F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3E4CF8">
        <w:rPr>
          <w:b/>
          <w:bCs/>
          <w:color w:val="0070C0"/>
          <w:u w:val="single"/>
        </w:rPr>
        <w:t>05 июля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4D55A6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53E5"/>
    <w:rsid w:val="000B5033"/>
    <w:rsid w:val="000C2344"/>
    <w:rsid w:val="000F1A4D"/>
    <w:rsid w:val="00150F7A"/>
    <w:rsid w:val="00166120"/>
    <w:rsid w:val="00170CDA"/>
    <w:rsid w:val="00177F0F"/>
    <w:rsid w:val="00184790"/>
    <w:rsid w:val="00191854"/>
    <w:rsid w:val="001B4E05"/>
    <w:rsid w:val="001D7A9B"/>
    <w:rsid w:val="00205EC7"/>
    <w:rsid w:val="00234ECF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956E2"/>
    <w:rsid w:val="003C5A2E"/>
    <w:rsid w:val="003E4CF8"/>
    <w:rsid w:val="003E5D2A"/>
    <w:rsid w:val="00406DD5"/>
    <w:rsid w:val="00460277"/>
    <w:rsid w:val="00472F24"/>
    <w:rsid w:val="00477AE7"/>
    <w:rsid w:val="00484D9E"/>
    <w:rsid w:val="004939F9"/>
    <w:rsid w:val="00494F51"/>
    <w:rsid w:val="00497905"/>
    <w:rsid w:val="004A2A9E"/>
    <w:rsid w:val="004C376E"/>
    <w:rsid w:val="004C459E"/>
    <w:rsid w:val="004D55A6"/>
    <w:rsid w:val="004E45E2"/>
    <w:rsid w:val="004E6289"/>
    <w:rsid w:val="00500899"/>
    <w:rsid w:val="005359EB"/>
    <w:rsid w:val="00537FE2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354D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954B1"/>
    <w:rsid w:val="006B559E"/>
    <w:rsid w:val="006C3761"/>
    <w:rsid w:val="00702538"/>
    <w:rsid w:val="0075466A"/>
    <w:rsid w:val="00774181"/>
    <w:rsid w:val="007827C2"/>
    <w:rsid w:val="007B4BA3"/>
    <w:rsid w:val="007E55D8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27EBA"/>
    <w:rsid w:val="009773D2"/>
    <w:rsid w:val="009B1E45"/>
    <w:rsid w:val="009E0323"/>
    <w:rsid w:val="009E091F"/>
    <w:rsid w:val="009E32C4"/>
    <w:rsid w:val="00A15306"/>
    <w:rsid w:val="00A26454"/>
    <w:rsid w:val="00A40D10"/>
    <w:rsid w:val="00A4149C"/>
    <w:rsid w:val="00A86B81"/>
    <w:rsid w:val="00A90B62"/>
    <w:rsid w:val="00A96823"/>
    <w:rsid w:val="00AA683E"/>
    <w:rsid w:val="00AA7A77"/>
    <w:rsid w:val="00AC0989"/>
    <w:rsid w:val="00AF6BE7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81A46"/>
    <w:rsid w:val="00B95C7C"/>
    <w:rsid w:val="00BB6EE7"/>
    <w:rsid w:val="00BC1531"/>
    <w:rsid w:val="00C173A1"/>
    <w:rsid w:val="00C74A5D"/>
    <w:rsid w:val="00C97B50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93155"/>
    <w:rsid w:val="00DA71BF"/>
    <w:rsid w:val="00DB1A0A"/>
    <w:rsid w:val="00DF48FA"/>
    <w:rsid w:val="00E10981"/>
    <w:rsid w:val="00E54FE2"/>
    <w:rsid w:val="00E6423E"/>
    <w:rsid w:val="00E926AB"/>
    <w:rsid w:val="00E94A5F"/>
    <w:rsid w:val="00E96DEE"/>
    <w:rsid w:val="00E97FD4"/>
    <w:rsid w:val="00EA17BA"/>
    <w:rsid w:val="00EB6FBD"/>
    <w:rsid w:val="00EC1C9A"/>
    <w:rsid w:val="00F84880"/>
    <w:rsid w:val="00F84B8F"/>
    <w:rsid w:val="00F96182"/>
    <w:rsid w:val="00FC04F0"/>
    <w:rsid w:val="00FC1BB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ezh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5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69</cp:revision>
  <cp:lastPrinted>2021-07-19T03:16:00Z</cp:lastPrinted>
  <dcterms:created xsi:type="dcterms:W3CDTF">2020-05-19T01:22:00Z</dcterms:created>
  <dcterms:modified xsi:type="dcterms:W3CDTF">2024-07-01T04:21:00Z</dcterms:modified>
</cp:coreProperties>
</file>