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8"/>
        <w:gridCol w:w="945"/>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№А55-32918/2023,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Ягодкина Артура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№__ - </w:t>
            </w:r>
            <w:r>
              <w:rPr>
                <w:rFonts w:ascii="Times New Roman" w:hAnsi="Times New Roman"/>
                <w:kern w:val="0"/>
                <w:sz w:val="20"/>
                <w:szCs w:val="20"/>
              </w:rPr>
              <w:t>НАИМЕНОВАНИЕ И ОСНОВНЫЕ ХАР-КИ ИМУЩЕСТВА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p>
            <w:pPr>
              <w:pStyle w:val="Normal"/>
              <w:widowControl w:val="false"/>
              <w:suppressAutoHyphens w:val="true"/>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lang w:val="ru-RU"/>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widowControl w:val="false"/>
              <w:suppressAutoHyphens w:val="true"/>
              <w:bidi w:val="0"/>
              <w:spacing w:lineRule="auto" w:line="240" w:before="0" w:after="0"/>
              <w:ind w:left="0" w:right="0" w:hanging="0"/>
              <w:jc w:val="left"/>
              <w:rPr>
                <w:sz w:val="16"/>
              </w:rPr>
            </w:pPr>
            <w:r>
              <w:rPr>
                <w:sz w:val="16"/>
              </w:rPr>
            </w:r>
          </w:p>
          <w:p>
            <w:pPr>
              <w:pStyle w:val="Normal"/>
              <w:widowControl w:val="false"/>
              <w:suppressAutoHyphens w:val="true"/>
              <w:bidi w:val="0"/>
              <w:spacing w:lineRule="auto" w:line="240" w:before="150" w:after="270"/>
              <w:ind w:left="915" w:right="870" w:hanging="0"/>
              <w:jc w:val="left"/>
              <w:rPr>
                <w:sz w:val="16"/>
              </w:rPr>
            </w:pPr>
            <w:r>
              <w:rPr>
                <w:sz w:val="16"/>
              </w:rPr>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Ягодкина Артура Семеновича</w:t>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Интернет-ссылка"/>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3</Pages>
  <Words>1108</Words>
  <Characters>7884</Characters>
  <CharactersWithSpaces>9425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2024-05-24T16:27:56Z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