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8C74CA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="00E87B8B">
        <w:rPr>
          <w:rFonts w:ascii="Times New Roman" w:hAnsi="Times New Roman" w:cs="Times New Roman"/>
          <w:sz w:val="22"/>
          <w:szCs w:val="22"/>
        </w:rPr>
        <w:t>действующий</w:t>
      </w:r>
      <w:r w:rsidRPr="00861BB0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3107EF">
        <w:rPr>
          <w:rFonts w:ascii="Times New Roman" w:hAnsi="Times New Roman" w:cs="Times New Roman"/>
          <w:sz w:val="22"/>
          <w:szCs w:val="22"/>
        </w:rPr>
        <w:t>также – «Должник»), по Лоту № ___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805A8C">
        <w:rPr>
          <w:rFonts w:ascii="Times New Roman" w:hAnsi="Times New Roman" w:cs="Times New Roman"/>
          <w:sz w:val="22"/>
          <w:szCs w:val="22"/>
        </w:rPr>
        <w:t>_________________</w:t>
      </w:r>
      <w:r w:rsidR="00861BB0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6D49F2">
        <w:rPr>
          <w:rFonts w:ascii="Times New Roman" w:hAnsi="Times New Roman" w:cs="Times New Roman"/>
          <w:sz w:val="22"/>
          <w:szCs w:val="22"/>
        </w:rPr>
        <w:t xml:space="preserve"> и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6D49F2">
        <w:rPr>
          <w:rFonts w:ascii="Times New Roman" w:hAnsi="Times New Roman" w:cs="Times New Roman"/>
          <w:sz w:val="22"/>
          <w:szCs w:val="22"/>
        </w:rPr>
        <w:t xml:space="preserve"> и</w:t>
      </w:r>
      <w:r w:rsidR="00146744">
        <w:rPr>
          <w:rFonts w:ascii="Times New Roman" w:hAnsi="Times New Roman" w:cs="Times New Roman"/>
          <w:sz w:val="22"/>
          <w:szCs w:val="22"/>
        </w:rPr>
        <w:t xml:space="preserve">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bookmarkStart w:id="0" w:name="_GoBack"/>
      <w:bookmarkEnd w:id="0"/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 xml:space="preserve">ктронных торгах </w:t>
      </w:r>
      <w:r w:rsidR="00805A8C" w:rsidRPr="00805A8C">
        <w:rPr>
          <w:rFonts w:ascii="Times New Roman" w:hAnsi="Times New Roman" w:cs="Times New Roman"/>
          <w:sz w:val="22"/>
          <w:szCs w:val="22"/>
        </w:rPr>
        <w:t>посредством публичного предложения с открытой формой подачи предложения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805A8C" w:rsidRPr="00805A8C">
        <w:rPr>
          <w:rFonts w:ascii="Times New Roman" w:hAnsi="Times New Roman" w:cs="Times New Roman"/>
          <w:sz w:val="22"/>
          <w:szCs w:val="22"/>
        </w:rPr>
        <w:t>(</w:t>
      </w:r>
      <w:r w:rsidR="00805A8C" w:rsidRPr="00805A8C">
        <w:rPr>
          <w:rFonts w:ascii="Times New Roman" w:hAnsi="Times New Roman"/>
          <w:sz w:val="22"/>
          <w:szCs w:val="22"/>
        </w:rPr>
        <w:t>20% от цены лота, действующей на соответствующем ценовом интервале торгов</w:t>
      </w:r>
      <w:r w:rsidR="00805A8C" w:rsidRPr="00805A8C">
        <w:rPr>
          <w:rFonts w:ascii="Times New Roman" w:hAnsi="Times New Roman" w:cs="Times New Roman"/>
          <w:sz w:val="22"/>
          <w:szCs w:val="22"/>
        </w:rPr>
        <w:t>)</w:t>
      </w:r>
      <w:r w:rsidR="00805A8C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AC3E8B">
        <w:rPr>
          <w:rFonts w:ascii="Times New Roman" w:hAnsi="Times New Roman" w:cs="Times New Roman"/>
          <w:sz w:val="22"/>
          <w:szCs w:val="22"/>
        </w:rPr>
        <w:t>«Сириус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805A8C" w:rsidRPr="00805A8C">
        <w:rPr>
          <w:rFonts w:ascii="Times New Roman" w:hAnsi="Times New Roman" w:cs="Times New Roman"/>
          <w:sz w:val="22"/>
          <w:szCs w:val="22"/>
        </w:rPr>
        <w:t>ООО «Сириус» (ИНН 5221004891, КПП 526001001): счет №40702810723500005022 в Приволжский филиал ПАО РОСБАНК, БИК: 042202747, к/с: 30101810400000000747 Волго-Вятское ГУ ЦБ РФ</w:t>
      </w:r>
      <w:r w:rsidR="004A25A3" w:rsidRPr="004A25A3">
        <w:rPr>
          <w:rFonts w:ascii="Times New Roman" w:hAnsi="Times New Roman" w:cs="Times New Roman"/>
          <w:sz w:val="22"/>
          <w:szCs w:val="22"/>
        </w:rPr>
        <w:t>.</w:t>
      </w:r>
      <w:r w:rsidR="00805A8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</w:t>
      </w:r>
      <w:r w:rsidR="00805A8C">
        <w:rPr>
          <w:rFonts w:ascii="Times New Roman" w:eastAsia="Calibri" w:hAnsi="Times New Roman" w:cs="Times New Roman"/>
          <w:sz w:val="22"/>
          <w:szCs w:val="22"/>
        </w:rPr>
        <w:t xml:space="preserve"> на соответствующем интервале торгов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8B3AEA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5A8C">
              <w:rPr>
                <w:rFonts w:ascii="Times New Roman" w:hAnsi="Times New Roman" w:cs="Times New Roman"/>
                <w:sz w:val="22"/>
                <w:szCs w:val="22"/>
              </w:rPr>
              <w:t>ООО «Сириус» (ИНН 5221004891, КПП 526001001): счет №40702810723500005022 в Приволжский филиал ПАО РОСБАНК, БИК: 042202747, к/с: 30101810400000000747 Волго-Вятское ГУ ЦБ РФ</w:t>
            </w:r>
            <w:r w:rsidR="00495122"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B7" w:rsidRDefault="008343B7" w:rsidP="00E837D7">
      <w:r>
        <w:separator/>
      </w:r>
    </w:p>
  </w:endnote>
  <w:endnote w:type="continuationSeparator" w:id="0">
    <w:p w:rsidR="008343B7" w:rsidRDefault="008343B7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D49F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B7" w:rsidRDefault="008343B7" w:rsidP="00E837D7">
      <w:r>
        <w:separator/>
      </w:r>
    </w:p>
  </w:footnote>
  <w:footnote w:type="continuationSeparator" w:id="0">
    <w:p w:rsidR="008343B7" w:rsidRDefault="008343B7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46744"/>
    <w:rsid w:val="001748C1"/>
    <w:rsid w:val="00174F3F"/>
    <w:rsid w:val="0019319C"/>
    <w:rsid w:val="001A0772"/>
    <w:rsid w:val="001B270D"/>
    <w:rsid w:val="001C4E30"/>
    <w:rsid w:val="001E73F5"/>
    <w:rsid w:val="001F204F"/>
    <w:rsid w:val="00202F8E"/>
    <w:rsid w:val="002442E9"/>
    <w:rsid w:val="00290314"/>
    <w:rsid w:val="002A101A"/>
    <w:rsid w:val="002D2653"/>
    <w:rsid w:val="002F6AF6"/>
    <w:rsid w:val="003107EF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4CA9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D49F2"/>
    <w:rsid w:val="006F2607"/>
    <w:rsid w:val="007B747F"/>
    <w:rsid w:val="007C7CE6"/>
    <w:rsid w:val="007D2654"/>
    <w:rsid w:val="007E01D9"/>
    <w:rsid w:val="008058E4"/>
    <w:rsid w:val="00805A8C"/>
    <w:rsid w:val="00805C56"/>
    <w:rsid w:val="008343B7"/>
    <w:rsid w:val="008421A6"/>
    <w:rsid w:val="00861BB0"/>
    <w:rsid w:val="0088040A"/>
    <w:rsid w:val="00892D1B"/>
    <w:rsid w:val="008B3AEA"/>
    <w:rsid w:val="008C3172"/>
    <w:rsid w:val="008C74CA"/>
    <w:rsid w:val="008D4F31"/>
    <w:rsid w:val="008D556A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073B"/>
    <w:rsid w:val="00AC3E8B"/>
    <w:rsid w:val="00B27637"/>
    <w:rsid w:val="00B35458"/>
    <w:rsid w:val="00B730F8"/>
    <w:rsid w:val="00B7510A"/>
    <w:rsid w:val="00BD6880"/>
    <w:rsid w:val="00C43E4E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87B8B"/>
    <w:rsid w:val="00EA6385"/>
    <w:rsid w:val="00EB36E5"/>
    <w:rsid w:val="00F037E3"/>
    <w:rsid w:val="00F2646E"/>
    <w:rsid w:val="00F46664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0DE1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53</cp:revision>
  <dcterms:created xsi:type="dcterms:W3CDTF">2019-07-23T09:11:00Z</dcterms:created>
  <dcterms:modified xsi:type="dcterms:W3CDTF">2024-07-08T15:54:00Z</dcterms:modified>
</cp:coreProperties>
</file>