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1056C">
        <w:rPr>
          <w:sz w:val="28"/>
          <w:szCs w:val="28"/>
        </w:rPr>
        <w:t>193141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1056C">
        <w:rPr>
          <w:rFonts w:ascii="Times New Roman" w:hAnsi="Times New Roman" w:cs="Times New Roman"/>
          <w:sz w:val="28"/>
          <w:szCs w:val="28"/>
        </w:rPr>
        <w:t>15.07.2024 10:00 - 22.09.2024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9068"/>
      </w:tblGrid>
      <w:tr w:rsidR="00D342DA" w:rsidRPr="002A11A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2A11A8" w:rsidRDefault="0091056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A11A8">
              <w:rPr>
                <w:sz w:val="28"/>
                <w:szCs w:val="28"/>
              </w:rPr>
              <w:t>Общество с ограниченной ответственностью "Управляющая компания Зенит"</w:t>
            </w:r>
            <w:r w:rsidR="00D342DA" w:rsidRPr="002A11A8">
              <w:rPr>
                <w:sz w:val="28"/>
                <w:szCs w:val="28"/>
              </w:rPr>
              <w:t xml:space="preserve">, </w:t>
            </w:r>
          </w:p>
          <w:p w:rsidR="00D342DA" w:rsidRPr="002A11A8" w:rsidRDefault="0091056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A11A8">
              <w:rPr>
                <w:sz w:val="28"/>
                <w:szCs w:val="28"/>
              </w:rPr>
              <w:t>199178, Санкт-Петербург, ВН.ТЕР.Г МУНИЦИПАЛЬНЫЙ ОКРУГ № 7, ЛИНИЯ 16-Я В.О., Д. 35, ЛИТЕРА А, КВ. 14</w:t>
            </w:r>
            <w:r w:rsidR="00D342DA" w:rsidRPr="002A11A8">
              <w:rPr>
                <w:sz w:val="28"/>
                <w:szCs w:val="28"/>
              </w:rPr>
              <w:t xml:space="preserve">, ОГРН </w:t>
            </w:r>
            <w:r w:rsidRPr="002A11A8">
              <w:rPr>
                <w:sz w:val="28"/>
                <w:szCs w:val="28"/>
              </w:rPr>
              <w:t>1127847292506</w:t>
            </w:r>
            <w:r w:rsidR="00D342DA" w:rsidRPr="002A11A8">
              <w:rPr>
                <w:sz w:val="28"/>
                <w:szCs w:val="28"/>
              </w:rPr>
              <w:t xml:space="preserve">, ИНН </w:t>
            </w:r>
            <w:r w:rsidRPr="002A11A8">
              <w:rPr>
                <w:sz w:val="28"/>
                <w:szCs w:val="28"/>
              </w:rPr>
              <w:t>7801575444</w:t>
            </w:r>
            <w:r w:rsidR="00D342DA" w:rsidRPr="002A11A8">
              <w:rPr>
                <w:sz w:val="28"/>
                <w:szCs w:val="28"/>
              </w:rPr>
              <w:t>.</w:t>
            </w:r>
          </w:p>
          <w:p w:rsidR="00D342DA" w:rsidRPr="002A11A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A11A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 xml:space="preserve">олное наименование конкурсного управляющего, краткое наименование конкурсного управляющего, ОГРН конкурсного 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1056C" w:rsidRPr="002A11A8" w:rsidRDefault="0091056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Маланин</w:t>
            </w:r>
            <w:proofErr w:type="spellEnd"/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</w:p>
          <w:p w:rsidR="00D342DA" w:rsidRPr="002A11A8" w:rsidRDefault="0091056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2A11A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A11A8" w:rsidRDefault="0091056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A11A8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2A11A8">
              <w:rPr>
                <w:sz w:val="28"/>
                <w:szCs w:val="28"/>
              </w:rPr>
              <w:t xml:space="preserve">, дело о банкротстве </w:t>
            </w:r>
            <w:r w:rsidRPr="002A11A8">
              <w:rPr>
                <w:sz w:val="28"/>
                <w:szCs w:val="28"/>
              </w:rPr>
              <w:t>А56-33402/2021</w:t>
            </w:r>
          </w:p>
        </w:tc>
      </w:tr>
      <w:tr w:rsidR="00D342DA" w:rsidRPr="002A11A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A11A8" w:rsidRDefault="0091056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18.01.2022</w:t>
            </w:r>
            <w:r w:rsidR="00D342DA"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056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Дебиторская задолженность (право требования у)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Скаландис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Гумаровны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(дата и место рождения: 02.08.1979, гор. Санкт-Петербург, ИНН 781418392789).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056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91056C">
              <w:rPr>
                <w:sz w:val="28"/>
                <w:szCs w:val="28"/>
              </w:rPr>
              <w:t>15.07.2024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1056C">
              <w:rPr>
                <w:sz w:val="28"/>
                <w:szCs w:val="28"/>
              </w:rPr>
              <w:t>22.09.2024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056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заявок на участие в торгах посредством публичного предложения осуществляется на электронной торговой площадке АО «Российский аукционный дом» по адресу https://bankruptcy.lot-online.ru с 15.07.2024 с 10:00 и заканчивается 22.09.2024 в 24:00 (время московское) с учетом конкретных ценовых периодов. К участию в торгах допускаются лица, своевременно подавшие заявки на участие в торгах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физ. лиц)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оформляется протоколом не позднее окончания рабочего дня, следующего за окончанием соответствующего ценового периода.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2A11A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задатка, сроки и порядок внесения и возврата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1056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Сумма задатка на каждый из лотов: </w:t>
            </w:r>
          </w:p>
          <w:p w:rsidR="0091056C" w:rsidRDefault="0091056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A11A8" w:rsidRDefault="0091056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Задаток по лоту № 1 составляет 20% от начальной цены лота на конкретном этапе ценового предложения. К участию в торгах допускаются лица, своевременно подавшие заявки на участие в торгах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bankruptcy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). 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или единственного участника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proofErr w:type="spellEnd"/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proofErr w:type="spellEnd"/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proofErr w:type="spellEnd"/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=1658847783 или на сайте ЭТП в разделе "Документация".</w:t>
            </w:r>
            <w:r w:rsidR="00D342DA" w:rsidRPr="002A11A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2A11A8" w:rsidRDefault="0091056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2A11A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1056C" w:rsidRDefault="0091056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3 645 264.00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15.07.2024 в 0:0 (3 645 264.00 руб.) - 22.07.2024;</w:t>
            </w:r>
          </w:p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22.07.2024 в 0:0 (3 098 474.40 руб.) - 29.07.2024;</w:t>
            </w:r>
          </w:p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29.07.2024 в 0:0 (2 551 684.80 руб.) - 05.08.2024;</w:t>
            </w:r>
          </w:p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05.08.2024 в 0:0 (2 004 895.20 руб.) - 12.08.2024;</w:t>
            </w:r>
          </w:p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12.08.2024 в 0:0 (1 458 105.60 руб.) - 19.08.2024;</w:t>
            </w:r>
          </w:p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19.08.2024 в 0:0 (911 316.00 руб.) - 26.08.2024;</w:t>
            </w:r>
          </w:p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26.08.2024 в 0:0 (364 526.40 руб.) - 02.09.2024;</w:t>
            </w:r>
          </w:p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02.09.2024 в 0:0 (255 168.48 руб.) - 09.09.2024;</w:t>
            </w:r>
          </w:p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09.09.2024 в 0:0 (145 810.56 руб.) - 16.09.2024;</w:t>
            </w:r>
          </w:p>
          <w:p w:rsidR="0091056C" w:rsidRDefault="0091056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16.09.2024 в 0:0 (36 452.64 руб.) - 22.09.2024;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A11A8" w:rsidRDefault="0091056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 В случае, если две и более заявки участников торгов на участие в торгах содержат предложения об одинаковой цене лота, победителем торгов признается участник торгов, ранее других указанных участников представивший заявку на участие в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056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рабочего дня, следующего за днем окончания соответствующего ценового периода, организатором торгов подписывается протокол о результатах торгов. 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1056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 Положение о порядке реализации, договор задатка и проект договора купли-продажи размещаются в приложении к настоящему объявлению и объявлению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1A8" w:rsidRDefault="002A11A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bookmarkStart w:id="0" w:name="_GoBack"/>
            <w:bookmarkEnd w:id="0"/>
            <w:r w:rsidR="0091056C">
              <w:rPr>
                <w:color w:val="auto"/>
                <w:sz w:val="28"/>
                <w:szCs w:val="28"/>
              </w:rPr>
              <w:t>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91056C"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</w:t>
            </w:r>
            <w:proofErr w:type="spellEnd"/>
            <w:r w:rsidR="0091056C"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1056C"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1056C" w:rsidRPr="002A11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линия В.О., д. 35, лит. </w:t>
            </w:r>
            <w:r w:rsidR="00910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А, </w:t>
            </w:r>
            <w:proofErr w:type="spellStart"/>
            <w:r w:rsidR="00910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910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105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1056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</w:t>
              </w:r>
              <w:r w:rsidRPr="001D2D62">
                <w:rPr>
                  <w:sz w:val="28"/>
                  <w:szCs w:val="28"/>
                </w:rPr>
                <w:lastRenderedPageBreak/>
                <w:t xml:space="preserve">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1056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09.07.2024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1A8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1056C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62A443"/>
  <w15:chartTrackingRefBased/>
  <w15:docId w15:val="{B15F4581-F528-47BC-9A6C-C362B9AD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9101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2010-11-10T14:05:00Z</cp:lastPrinted>
  <dcterms:created xsi:type="dcterms:W3CDTF">2024-07-09T12:52:00Z</dcterms:created>
  <dcterms:modified xsi:type="dcterms:W3CDTF">2024-07-09T12:52:00Z</dcterms:modified>
</cp:coreProperties>
</file>