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63B3265D" w:rsidR="00B078A0" w:rsidRPr="005A7D1D" w:rsidRDefault="00D83FC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6D23A8" w:rsidRPr="006D23A8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«Промышленный энергетический банк» (АО «Промэнергобанк»), (адрес регистрации: 160000, Вологодская обл., г Вологда, ул. Чехова, д. 30, ИНН 3525018003, ОГРН 1023500000028) (далее – финансовая организация),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6F9F3B7" w14:textId="49859809" w:rsidR="006D23A8" w:rsidRPr="005A7D1D" w:rsidRDefault="006D23A8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6D23A8">
        <w:rPr>
          <w:rFonts w:ascii="Times New Roman" w:hAnsi="Times New Roman" w:cs="Times New Roman"/>
          <w:color w:val="000000"/>
          <w:sz w:val="24"/>
          <w:szCs w:val="24"/>
        </w:rPr>
        <w:t>Нежилое здание (станочный цех с пристройкой, 1-этажное, полностью разрушено) - 612,8 кв. м, адрес: Вологодская обл., Грязовецкий р-н, вне границ ст. Лежа, нежилое здание (котельная, 2-этажное, полностью разрушено) - 282,8 кв. м, адрес: Вологодская обл., Грязовецкий р-н, п/ст. Лежа, д. б/н, земельный участок - 24 264 +/- 109 кв. м, адрес: Вологодская обл., Грязовецкий р-н, с/а Лежская, кадастровые номера 35:28:0302004:126, 35:28:0302004:151, 35:28:0203001:194,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производственных целей, ограничения и обременения: ограничения прав на земельный участок, предусмотренные статьей 56 Земельного кодекса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D23A8">
        <w:rPr>
          <w:rFonts w:ascii="Times New Roman" w:hAnsi="Times New Roman" w:cs="Times New Roman"/>
          <w:color w:val="000000"/>
          <w:sz w:val="24"/>
          <w:szCs w:val="24"/>
        </w:rPr>
        <w:t>220 664,01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0116A981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6D2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 июля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6D2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D2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09 сентября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DE278A0" w:rsidR="0003404B" w:rsidRPr="006D23A8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23A8" w:rsidRPr="006D2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ию</w:t>
      </w:r>
      <w:r w:rsidR="005B7F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6D23A8" w:rsidRPr="006D2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6D23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6D2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</w:t>
      </w:r>
      <w:r w:rsidRPr="006D23A8">
        <w:rPr>
          <w:rFonts w:ascii="Times New Roman" w:hAnsi="Times New Roman" w:cs="Times New Roman"/>
          <w:color w:val="000000"/>
          <w:sz w:val="24"/>
          <w:szCs w:val="24"/>
        </w:rPr>
        <w:t xml:space="preserve">заявок на участие в Торгах ППП и задатков прекращается в 14:00 часов по московскому времени за </w:t>
      </w:r>
      <w:r w:rsidR="00083B44" w:rsidRPr="006D23A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6D23A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6D23A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6D23A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D2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6D2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6D2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6D2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6D23A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D23A8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6D23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23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A8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F9E0C8D" w14:textId="77777777" w:rsidR="006D23A8" w:rsidRPr="006D23A8" w:rsidRDefault="006D23A8" w:rsidP="006D2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A8">
        <w:rPr>
          <w:rFonts w:ascii="Times New Roman" w:hAnsi="Times New Roman" w:cs="Times New Roman"/>
          <w:color w:val="000000"/>
          <w:sz w:val="24"/>
          <w:szCs w:val="24"/>
        </w:rPr>
        <w:t>с 16 июля 2024 г. по 22 августа 2024 г. - в размере начальной цены продажи лота;</w:t>
      </w:r>
    </w:p>
    <w:p w14:paraId="1D54805A" w14:textId="77777777" w:rsidR="006D23A8" w:rsidRPr="006D23A8" w:rsidRDefault="006D23A8" w:rsidP="006D2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A8">
        <w:rPr>
          <w:rFonts w:ascii="Times New Roman" w:hAnsi="Times New Roman" w:cs="Times New Roman"/>
          <w:color w:val="000000"/>
          <w:sz w:val="24"/>
          <w:szCs w:val="24"/>
        </w:rPr>
        <w:t>с 23 августа 2024 г. по 25 августа 2024 г. - в размере 97,00% от начальной цены продажи лота;</w:t>
      </w:r>
    </w:p>
    <w:p w14:paraId="4DCCAB60" w14:textId="77777777" w:rsidR="006D23A8" w:rsidRPr="006D23A8" w:rsidRDefault="006D23A8" w:rsidP="006D2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A8">
        <w:rPr>
          <w:rFonts w:ascii="Times New Roman" w:hAnsi="Times New Roman" w:cs="Times New Roman"/>
          <w:color w:val="000000"/>
          <w:sz w:val="24"/>
          <w:szCs w:val="24"/>
        </w:rPr>
        <w:t>с 26 августа 2024 г. по 28 августа 2024 г. - в размере 94,00% от начальной цены продажи лота;</w:t>
      </w:r>
    </w:p>
    <w:p w14:paraId="3FD761EF" w14:textId="77777777" w:rsidR="006D23A8" w:rsidRPr="006D23A8" w:rsidRDefault="006D23A8" w:rsidP="006D2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A8">
        <w:rPr>
          <w:rFonts w:ascii="Times New Roman" w:hAnsi="Times New Roman" w:cs="Times New Roman"/>
          <w:color w:val="000000"/>
          <w:sz w:val="24"/>
          <w:szCs w:val="24"/>
        </w:rPr>
        <w:t>с 29 августа 2024 г. по 31 августа 2024 г. - в размере 91,00% от начальной цены продажи лота;</w:t>
      </w:r>
    </w:p>
    <w:p w14:paraId="44D4E26B" w14:textId="77777777" w:rsidR="006D23A8" w:rsidRPr="006D23A8" w:rsidRDefault="006D23A8" w:rsidP="006D2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A8">
        <w:rPr>
          <w:rFonts w:ascii="Times New Roman" w:hAnsi="Times New Roman" w:cs="Times New Roman"/>
          <w:color w:val="000000"/>
          <w:sz w:val="24"/>
          <w:szCs w:val="24"/>
        </w:rPr>
        <w:t>с 01 сентября 2024 г. по 03 сентября 2024 г. - в размере 88,00% от начальной цены продажи лота;</w:t>
      </w:r>
    </w:p>
    <w:p w14:paraId="35FEFF7C" w14:textId="77777777" w:rsidR="006D23A8" w:rsidRPr="006D23A8" w:rsidRDefault="006D23A8" w:rsidP="006D2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A8">
        <w:rPr>
          <w:rFonts w:ascii="Times New Roman" w:hAnsi="Times New Roman" w:cs="Times New Roman"/>
          <w:color w:val="000000"/>
          <w:sz w:val="24"/>
          <w:szCs w:val="24"/>
        </w:rPr>
        <w:t>с 04 сентября 2024 г. по 06 сентября 2024 г. - в размере 85,00% от начальной цены продажи лота;</w:t>
      </w:r>
    </w:p>
    <w:p w14:paraId="71D743FC" w14:textId="0C7D3D0A" w:rsidR="00B80E51" w:rsidRDefault="006D23A8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A8">
        <w:rPr>
          <w:rFonts w:ascii="Times New Roman" w:hAnsi="Times New Roman" w:cs="Times New Roman"/>
          <w:color w:val="000000"/>
          <w:sz w:val="24"/>
          <w:szCs w:val="24"/>
        </w:rPr>
        <w:t>с 07 сентября 2024 г. по 09 сентября 2024 г. - в размере 82,00%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4BDB1B9" w14:textId="77777777" w:rsidR="007300A5" w:rsidRPr="006D23A8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3A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C57A812" w14:textId="77777777" w:rsidR="007300A5" w:rsidRPr="006D23A8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3A8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</w:t>
      </w:r>
      <w:r w:rsidRPr="006D23A8">
        <w:rPr>
          <w:rFonts w:ascii="Times New Roman" w:hAnsi="Times New Roman" w:cs="Times New Roman"/>
          <w:sz w:val="24"/>
          <w:szCs w:val="24"/>
        </w:rPr>
        <w:lastRenderedPageBreak/>
        <w:t>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9D7BEA3" w14:textId="77777777" w:rsidR="007300A5" w:rsidRPr="006D23A8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3A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4B9560B" w14:textId="77777777" w:rsidR="007300A5" w:rsidRPr="006D23A8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3A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A8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6D23A8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</w:t>
      </w:r>
      <w:r w:rsidRPr="006D23A8">
        <w:rPr>
          <w:rFonts w:ascii="Times New Roman" w:hAnsi="Times New Roman" w:cs="Times New Roman"/>
          <w:color w:val="000000"/>
          <w:sz w:val="24"/>
          <w:szCs w:val="24"/>
        </w:rPr>
        <w:t>предложение заключить Договор с приложением проекта Договора.</w:t>
      </w:r>
    </w:p>
    <w:p w14:paraId="3A49314E" w14:textId="77777777" w:rsidR="007300A5" w:rsidRPr="006D23A8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A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6D23A8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A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6D23A8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A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20FE2F0E" w:rsidR="007300A5" w:rsidRPr="006D23A8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A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D2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6D2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6D2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D23A8">
        <w:rPr>
          <w:rFonts w:ascii="Times New Roman" w:hAnsi="Times New Roman" w:cs="Times New Roman"/>
          <w:sz w:val="24"/>
          <w:szCs w:val="24"/>
        </w:rPr>
        <w:t xml:space="preserve"> д</w:t>
      </w:r>
      <w:r w:rsidRPr="006D2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6D2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6D2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D23A8">
        <w:rPr>
          <w:rFonts w:ascii="Times New Roman" w:hAnsi="Times New Roman" w:cs="Times New Roman"/>
          <w:sz w:val="24"/>
          <w:szCs w:val="24"/>
        </w:rPr>
        <w:t xml:space="preserve"> </w:t>
      </w:r>
      <w:r w:rsidRPr="006D23A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187705" w:rsidRPr="00187705">
        <w:rPr>
          <w:rFonts w:ascii="Times New Roman" w:hAnsi="Times New Roman" w:cs="Times New Roman"/>
          <w:color w:val="000000"/>
          <w:sz w:val="24"/>
          <w:szCs w:val="24"/>
        </w:rPr>
        <w:t>г. Вологда, ул. Ленинградская, д.71, тел. 8-800-505-80-32; у ОТ:</w:t>
      </w:r>
      <w:r w:rsidR="00187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7705" w:rsidRPr="00187705">
        <w:rPr>
          <w:rFonts w:ascii="Times New Roman" w:hAnsi="Times New Roman" w:cs="Times New Roman"/>
          <w:color w:val="000000"/>
          <w:sz w:val="24"/>
          <w:szCs w:val="24"/>
        </w:rPr>
        <w:t>Ермакова Юлия</w:t>
      </w:r>
      <w:r w:rsidR="001877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87705" w:rsidRPr="00187705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9B4039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187705" w:rsidRPr="00187705">
        <w:rPr>
          <w:rFonts w:ascii="Times New Roman" w:hAnsi="Times New Roman" w:cs="Times New Roman"/>
          <w:color w:val="000000"/>
          <w:sz w:val="24"/>
          <w:szCs w:val="24"/>
        </w:rPr>
        <w:t xml:space="preserve">967-246-44-17, эл. почта: </w:t>
      </w:r>
      <w:hyperlink r:id="rId5" w:history="1">
        <w:r w:rsidR="00187705" w:rsidRPr="00EF7510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18770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D23A8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40744"/>
    <w:rsid w:val="001726D6"/>
    <w:rsid w:val="00187705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B7FA6"/>
    <w:rsid w:val="005F1F68"/>
    <w:rsid w:val="00621553"/>
    <w:rsid w:val="00655998"/>
    <w:rsid w:val="006D23A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804F8"/>
    <w:rsid w:val="009827DF"/>
    <w:rsid w:val="00987A46"/>
    <w:rsid w:val="009B4039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187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oslavl@auction-house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1797</Words>
  <Characters>11708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cp:lastPrinted>2023-11-14T11:42:00Z</cp:lastPrinted>
  <dcterms:created xsi:type="dcterms:W3CDTF">2024-07-08T07:08:00Z</dcterms:created>
  <dcterms:modified xsi:type="dcterms:W3CDTF">2024-07-08T07:21:00Z</dcterms:modified>
</cp:coreProperties>
</file>