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19C58C6A" w:rsidR="00CB638E" w:rsidRPr="00953E6E" w:rsidRDefault="00372F92" w:rsidP="00CB638E">
      <w:pPr>
        <w:spacing w:after="0" w:line="240" w:lineRule="auto"/>
        <w:ind w:firstLine="567"/>
        <w:jc w:val="both"/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953E6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53E6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 w:rsidRPr="00953E6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53E6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</w:t>
      </w:r>
      <w:r w:rsidRPr="00953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Pr="00953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Pr="00953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Pr="00953E6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127055, Москва, улица Образцова 4, ОГРН: 1020700001464, ИНН: 0711007370, КПП: 771501001) (далее – финансовая организация), конкурсным управляющим (ликвидатором) которого на основании решения Арбитражного суда г. Москвы от 11 декабря 2015 г. по делу №А40-208873/15 является государственная корпорация «Агентство по страхованию вкладов» (109240, г. Москва, ул. Высоцкого, д. 4</w:t>
      </w:r>
      <w:r w:rsidR="00CB638E" w:rsidRPr="00953E6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953E6E">
        <w:t xml:space="preserve"> </w:t>
      </w:r>
      <w:r w:rsidR="00CB638E" w:rsidRPr="00953E6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953E6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953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953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953E6E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4AA88949" w:rsidR="00CB638E" w:rsidRPr="00953E6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675CADF" w14:textId="5C551252" w:rsidR="00372F92" w:rsidRPr="00953E6E" w:rsidRDefault="00372F92" w:rsidP="00372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953E6E">
        <w:rPr>
          <w:rFonts w:ascii="Times New Roman CYR" w:hAnsi="Times New Roman CYR" w:cs="Times New Roman CYR"/>
          <w:color w:val="000000"/>
        </w:rPr>
        <w:t xml:space="preserve">Лот </w:t>
      </w:r>
      <w:r w:rsidRPr="00953E6E">
        <w:rPr>
          <w:rFonts w:ascii="Times New Roman CYR" w:hAnsi="Times New Roman CYR" w:cs="Times New Roman CYR"/>
          <w:color w:val="000000"/>
        </w:rPr>
        <w:t>1</w:t>
      </w:r>
      <w:r w:rsidRPr="00953E6E">
        <w:rPr>
          <w:rFonts w:ascii="Times New Roman CYR" w:hAnsi="Times New Roman CYR" w:cs="Times New Roman CYR"/>
          <w:color w:val="000000"/>
        </w:rPr>
        <w:t xml:space="preserve"> - </w:t>
      </w:r>
      <w:r w:rsidRPr="00953E6E">
        <w:rPr>
          <w:rFonts w:ascii="Times New Roman CYR" w:hAnsi="Times New Roman CYR" w:cs="Times New Roman CYR"/>
          <w:color w:val="000000"/>
        </w:rPr>
        <w:t>Рамазанов Руслан Сулейманович, приговор Ленинского районного суда г. Махачкалы от 17.12.2015 по делу 1-582/2015 (1 731 600,00 руб.)</w:t>
      </w:r>
      <w:r w:rsidRPr="00953E6E">
        <w:rPr>
          <w:rFonts w:ascii="Times New Roman CYR" w:hAnsi="Times New Roman CYR" w:cs="Times New Roman CYR"/>
          <w:color w:val="000000"/>
        </w:rPr>
        <w:t xml:space="preserve"> - </w:t>
      </w:r>
      <w:r w:rsidRPr="00953E6E">
        <w:rPr>
          <w:rFonts w:ascii="Times New Roman CYR" w:hAnsi="Times New Roman CYR" w:cs="Times New Roman CYR"/>
          <w:color w:val="000000"/>
        </w:rPr>
        <w:t>1 731 600,00</w:t>
      </w:r>
      <w:r w:rsidRPr="00953E6E">
        <w:rPr>
          <w:rFonts w:ascii="Times New Roman CYR" w:hAnsi="Times New Roman CYR" w:cs="Times New Roman CYR"/>
          <w:color w:val="000000"/>
        </w:rPr>
        <w:t xml:space="preserve"> руб.;</w:t>
      </w:r>
    </w:p>
    <w:p w14:paraId="1A82965D" w14:textId="1FD49615" w:rsidR="00CB638E" w:rsidRPr="00953E6E" w:rsidRDefault="00372F92" w:rsidP="00372F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953E6E">
        <w:rPr>
          <w:rFonts w:ascii="Times New Roman CYR" w:hAnsi="Times New Roman CYR" w:cs="Times New Roman CYR"/>
          <w:color w:val="000000"/>
        </w:rPr>
        <w:t xml:space="preserve">Лот </w:t>
      </w:r>
      <w:r w:rsidRPr="00953E6E">
        <w:rPr>
          <w:rFonts w:ascii="Times New Roman CYR" w:hAnsi="Times New Roman CYR" w:cs="Times New Roman CYR"/>
          <w:color w:val="000000"/>
        </w:rPr>
        <w:t>2</w:t>
      </w:r>
      <w:r w:rsidR="00CF01A2">
        <w:rPr>
          <w:rFonts w:ascii="Times New Roman CYR" w:hAnsi="Times New Roman CYR" w:cs="Times New Roman CYR"/>
          <w:color w:val="000000"/>
        </w:rPr>
        <w:t xml:space="preserve"> </w:t>
      </w:r>
      <w:r w:rsidRPr="00953E6E">
        <w:rPr>
          <w:rFonts w:ascii="Times New Roman CYR" w:hAnsi="Times New Roman CYR" w:cs="Times New Roman CYR"/>
          <w:color w:val="000000"/>
        </w:rPr>
        <w:t xml:space="preserve">- </w:t>
      </w:r>
      <w:proofErr w:type="spellStart"/>
      <w:r w:rsidRPr="00953E6E">
        <w:rPr>
          <w:rFonts w:ascii="Times New Roman CYR" w:hAnsi="Times New Roman CYR" w:cs="Times New Roman CYR"/>
          <w:color w:val="000000"/>
        </w:rPr>
        <w:t>Адилмирзаев</w:t>
      </w:r>
      <w:proofErr w:type="spellEnd"/>
      <w:r w:rsidRPr="00953E6E">
        <w:rPr>
          <w:rFonts w:ascii="Times New Roman CYR" w:hAnsi="Times New Roman CYR" w:cs="Times New Roman CYR"/>
          <w:color w:val="000000"/>
        </w:rPr>
        <w:t xml:space="preserve"> Магомедрасул </w:t>
      </w:r>
      <w:proofErr w:type="spellStart"/>
      <w:r w:rsidRPr="00953E6E">
        <w:rPr>
          <w:rFonts w:ascii="Times New Roman CYR" w:hAnsi="Times New Roman CYR" w:cs="Times New Roman CYR"/>
          <w:color w:val="000000"/>
        </w:rPr>
        <w:t>Усманпашаевич</w:t>
      </w:r>
      <w:proofErr w:type="spellEnd"/>
      <w:r w:rsidRPr="00953E6E">
        <w:rPr>
          <w:rFonts w:ascii="Times New Roman CYR" w:hAnsi="Times New Roman CYR" w:cs="Times New Roman CYR"/>
          <w:color w:val="000000"/>
        </w:rPr>
        <w:t>, приговор Хасавюртовского городского суда Республики Дагестан от 25.08.2016 по делу 1-105/2016 (16 350 828,00 руб.)</w:t>
      </w:r>
      <w:r w:rsidR="00CF01A2">
        <w:rPr>
          <w:rFonts w:ascii="Times New Roman CYR" w:hAnsi="Times New Roman CYR" w:cs="Times New Roman CYR"/>
          <w:color w:val="000000"/>
        </w:rPr>
        <w:t xml:space="preserve"> </w:t>
      </w:r>
      <w:r w:rsidRPr="00953E6E">
        <w:rPr>
          <w:rFonts w:ascii="Times New Roman CYR" w:hAnsi="Times New Roman CYR" w:cs="Times New Roman CYR"/>
          <w:color w:val="000000"/>
        </w:rPr>
        <w:t xml:space="preserve">- </w:t>
      </w:r>
      <w:r w:rsidRPr="00953E6E">
        <w:rPr>
          <w:rFonts w:ascii="Times New Roman CYR" w:hAnsi="Times New Roman CYR" w:cs="Times New Roman CYR"/>
          <w:color w:val="000000"/>
        </w:rPr>
        <w:t>16 350 828,00</w:t>
      </w:r>
      <w:r w:rsidRPr="00953E6E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953E6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53E6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53E6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53E6E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953E6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53E6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953E6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53E6E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53E6E">
        <w:rPr>
          <w:rFonts w:ascii="Times New Roman CYR" w:hAnsi="Times New Roman CYR" w:cs="Times New Roman CYR"/>
          <w:color w:val="000000"/>
        </w:rPr>
        <w:t>5</w:t>
      </w:r>
      <w:r w:rsidR="009E7E5E" w:rsidRPr="00953E6E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53E6E">
        <w:rPr>
          <w:rFonts w:ascii="Times New Roman CYR" w:hAnsi="Times New Roman CYR" w:cs="Times New Roman CYR"/>
          <w:color w:val="000000"/>
        </w:rPr>
        <w:t>(пять)</w:t>
      </w:r>
      <w:r w:rsidRPr="00953E6E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AA72C09" w:rsidR="009E6456" w:rsidRPr="00953E6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3E6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53E6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53E6E">
        <w:rPr>
          <w:rFonts w:ascii="Times New Roman CYR" w:hAnsi="Times New Roman CYR" w:cs="Times New Roman CYR"/>
          <w:color w:val="000000"/>
        </w:rPr>
        <w:t xml:space="preserve"> </w:t>
      </w:r>
      <w:r w:rsidR="00372F92" w:rsidRPr="00953E6E">
        <w:rPr>
          <w:rFonts w:ascii="Times New Roman CYR" w:hAnsi="Times New Roman CYR" w:cs="Times New Roman CYR"/>
          <w:b/>
          <w:bCs/>
          <w:color w:val="000000"/>
        </w:rPr>
        <w:t>26 августа</w:t>
      </w:r>
      <w:r w:rsidR="009E7E5E" w:rsidRPr="00953E6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953E6E">
        <w:rPr>
          <w:b/>
        </w:rPr>
        <w:t>202</w:t>
      </w:r>
      <w:r w:rsidR="00761B81" w:rsidRPr="00953E6E">
        <w:rPr>
          <w:b/>
        </w:rPr>
        <w:t>4</w:t>
      </w:r>
      <w:r w:rsidRPr="00953E6E">
        <w:rPr>
          <w:b/>
        </w:rPr>
        <w:t xml:space="preserve"> г.</w:t>
      </w:r>
      <w:r w:rsidRPr="00953E6E">
        <w:t xml:space="preserve"> </w:t>
      </w:r>
      <w:r w:rsidRPr="00953E6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53E6E">
        <w:rPr>
          <w:color w:val="000000"/>
        </w:rPr>
        <w:t xml:space="preserve">АО «Российский аукционный дом» по адресу: </w:t>
      </w:r>
      <w:hyperlink r:id="rId6" w:history="1">
        <w:r w:rsidRPr="00953E6E">
          <w:rPr>
            <w:rStyle w:val="a4"/>
          </w:rPr>
          <w:t>http://lot-online.ru</w:t>
        </w:r>
      </w:hyperlink>
      <w:r w:rsidRPr="00953E6E">
        <w:rPr>
          <w:color w:val="000000"/>
        </w:rPr>
        <w:t xml:space="preserve"> (далее – ЭТП)</w:t>
      </w:r>
      <w:r w:rsidRPr="00953E6E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953E6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3E6E">
        <w:rPr>
          <w:color w:val="000000"/>
        </w:rPr>
        <w:t>Время окончания Торгов:</w:t>
      </w:r>
    </w:p>
    <w:p w14:paraId="3271C2BD" w14:textId="77777777" w:rsidR="009E6456" w:rsidRPr="00953E6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3E6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953E6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3E6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9CEADE6" w:rsidR="009E6456" w:rsidRPr="00953E6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3E6E">
        <w:rPr>
          <w:color w:val="000000"/>
        </w:rPr>
        <w:t xml:space="preserve">В случае, если по итогам Торгов, назначенных на </w:t>
      </w:r>
      <w:r w:rsidR="00372F92" w:rsidRPr="00953E6E">
        <w:rPr>
          <w:color w:val="000000"/>
        </w:rPr>
        <w:t>26 августа 2024 г.</w:t>
      </w:r>
      <w:r w:rsidRPr="00953E6E">
        <w:rPr>
          <w:b/>
          <w:bCs/>
          <w:color w:val="000000"/>
        </w:rPr>
        <w:t>,</w:t>
      </w:r>
      <w:r w:rsidRPr="00953E6E">
        <w:rPr>
          <w:color w:val="000000"/>
        </w:rPr>
        <w:t xml:space="preserve"> лоты не реализованы, то в 14:00 часов по московскому времени </w:t>
      </w:r>
      <w:r w:rsidR="00372F92" w:rsidRPr="00953E6E">
        <w:rPr>
          <w:b/>
          <w:bCs/>
          <w:color w:val="000000"/>
        </w:rPr>
        <w:t>14 октября</w:t>
      </w:r>
      <w:r w:rsidR="009E7E5E" w:rsidRPr="00953E6E">
        <w:rPr>
          <w:color w:val="000000"/>
        </w:rPr>
        <w:t xml:space="preserve"> </w:t>
      </w:r>
      <w:r w:rsidR="009E7E5E" w:rsidRPr="00953E6E">
        <w:rPr>
          <w:b/>
          <w:bCs/>
          <w:color w:val="000000"/>
        </w:rPr>
        <w:t>202</w:t>
      </w:r>
      <w:r w:rsidR="00761B81" w:rsidRPr="00953E6E">
        <w:rPr>
          <w:b/>
          <w:bCs/>
          <w:color w:val="000000"/>
        </w:rPr>
        <w:t>4</w:t>
      </w:r>
      <w:r w:rsidRPr="00953E6E">
        <w:rPr>
          <w:b/>
        </w:rPr>
        <w:t xml:space="preserve"> г.</w:t>
      </w:r>
      <w:r w:rsidRPr="00953E6E">
        <w:t xml:space="preserve"> </w:t>
      </w:r>
      <w:r w:rsidRPr="00953E6E">
        <w:rPr>
          <w:color w:val="000000"/>
        </w:rPr>
        <w:t>на ЭТП</w:t>
      </w:r>
      <w:r w:rsidRPr="00953E6E">
        <w:t xml:space="preserve"> </w:t>
      </w:r>
      <w:r w:rsidRPr="00953E6E">
        <w:rPr>
          <w:color w:val="000000"/>
        </w:rPr>
        <w:t>будут проведены</w:t>
      </w:r>
      <w:r w:rsidRPr="00953E6E">
        <w:rPr>
          <w:b/>
          <w:bCs/>
          <w:color w:val="000000"/>
        </w:rPr>
        <w:t xml:space="preserve"> повторные Торги </w:t>
      </w:r>
      <w:r w:rsidRPr="00953E6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953E6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3E6E">
        <w:rPr>
          <w:color w:val="000000"/>
        </w:rPr>
        <w:t>Оператор ЭТП (далее – Оператор) обеспечивает проведение Торгов.</w:t>
      </w:r>
    </w:p>
    <w:p w14:paraId="11C03E9D" w14:textId="47DE1974" w:rsidR="009E6456" w:rsidRPr="00953E6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3E6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953E6E">
        <w:rPr>
          <w:color w:val="000000"/>
        </w:rPr>
        <w:t>первых Торгах начинается в 00:00</w:t>
      </w:r>
      <w:r w:rsidRPr="00953E6E">
        <w:rPr>
          <w:color w:val="000000"/>
        </w:rPr>
        <w:t xml:space="preserve"> часов по московскому времени </w:t>
      </w:r>
      <w:r w:rsidR="00372F92" w:rsidRPr="00953E6E">
        <w:rPr>
          <w:b/>
          <w:bCs/>
          <w:color w:val="000000"/>
        </w:rPr>
        <w:t>16 июля</w:t>
      </w:r>
      <w:r w:rsidR="009E7E5E" w:rsidRPr="00953E6E">
        <w:rPr>
          <w:color w:val="000000"/>
        </w:rPr>
        <w:t xml:space="preserve"> </w:t>
      </w:r>
      <w:r w:rsidR="009E7E5E" w:rsidRPr="00953E6E">
        <w:rPr>
          <w:b/>
          <w:bCs/>
          <w:color w:val="000000"/>
        </w:rPr>
        <w:t>202</w:t>
      </w:r>
      <w:r w:rsidR="00137FC5" w:rsidRPr="00953E6E">
        <w:rPr>
          <w:b/>
          <w:bCs/>
          <w:color w:val="000000"/>
        </w:rPr>
        <w:t>4</w:t>
      </w:r>
      <w:r w:rsidR="009E7E5E" w:rsidRPr="00953E6E">
        <w:rPr>
          <w:b/>
          <w:bCs/>
          <w:color w:val="000000"/>
        </w:rPr>
        <w:t xml:space="preserve"> г.</w:t>
      </w:r>
      <w:r w:rsidRPr="00953E6E">
        <w:rPr>
          <w:b/>
          <w:bCs/>
          <w:color w:val="000000"/>
        </w:rPr>
        <w:t>,</w:t>
      </w:r>
      <w:r w:rsidRPr="00953E6E">
        <w:rPr>
          <w:color w:val="000000"/>
        </w:rPr>
        <w:t xml:space="preserve"> а на участие в пов</w:t>
      </w:r>
      <w:r w:rsidR="007B55CF" w:rsidRPr="00953E6E">
        <w:rPr>
          <w:color w:val="000000"/>
        </w:rPr>
        <w:t>торных Торгах начинается в 00:00</w:t>
      </w:r>
      <w:r w:rsidRPr="00953E6E">
        <w:rPr>
          <w:color w:val="000000"/>
        </w:rPr>
        <w:t xml:space="preserve"> часов по московскому времени </w:t>
      </w:r>
      <w:r w:rsidR="00372F92" w:rsidRPr="00953E6E">
        <w:rPr>
          <w:b/>
          <w:bCs/>
          <w:color w:val="000000"/>
        </w:rPr>
        <w:t>02 сентября</w:t>
      </w:r>
      <w:r w:rsidR="009E7E5E" w:rsidRPr="00953E6E">
        <w:rPr>
          <w:color w:val="000000"/>
        </w:rPr>
        <w:t xml:space="preserve"> </w:t>
      </w:r>
      <w:r w:rsidR="009E7E5E" w:rsidRPr="00953E6E">
        <w:rPr>
          <w:b/>
          <w:bCs/>
          <w:color w:val="000000"/>
        </w:rPr>
        <w:t>202</w:t>
      </w:r>
      <w:r w:rsidR="00137FC5" w:rsidRPr="00953E6E">
        <w:rPr>
          <w:b/>
          <w:bCs/>
          <w:color w:val="000000"/>
        </w:rPr>
        <w:t>4</w:t>
      </w:r>
      <w:r w:rsidRPr="00953E6E">
        <w:rPr>
          <w:b/>
          <w:bCs/>
        </w:rPr>
        <w:t xml:space="preserve"> г.</w:t>
      </w:r>
      <w:r w:rsidRPr="00953E6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953E6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53E6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35581A24" w:rsidR="00950CC9" w:rsidRPr="00953E6E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53E6E">
        <w:rPr>
          <w:b/>
          <w:bCs/>
          <w:color w:val="000000"/>
        </w:rPr>
        <w:t>Торги ППП</w:t>
      </w:r>
      <w:r w:rsidRPr="00953E6E">
        <w:rPr>
          <w:color w:val="000000"/>
          <w:shd w:val="clear" w:color="auto" w:fill="FFFFFF"/>
        </w:rPr>
        <w:t xml:space="preserve"> будут проведены на ЭТП:</w:t>
      </w:r>
      <w:r w:rsidR="00F17038" w:rsidRPr="00953E6E">
        <w:rPr>
          <w:color w:val="000000"/>
          <w:shd w:val="clear" w:color="auto" w:fill="FFFFFF"/>
        </w:rPr>
        <w:t xml:space="preserve"> </w:t>
      </w:r>
      <w:r w:rsidR="00950CC9" w:rsidRPr="00953E6E">
        <w:rPr>
          <w:b/>
          <w:bCs/>
          <w:color w:val="000000"/>
        </w:rPr>
        <w:t xml:space="preserve">с </w:t>
      </w:r>
      <w:r w:rsidR="00372F92" w:rsidRPr="00953E6E">
        <w:rPr>
          <w:b/>
          <w:bCs/>
          <w:color w:val="000000"/>
        </w:rPr>
        <w:t>18 октября</w:t>
      </w:r>
      <w:r w:rsidRPr="00953E6E">
        <w:rPr>
          <w:b/>
          <w:bCs/>
          <w:color w:val="000000"/>
        </w:rPr>
        <w:t xml:space="preserve"> </w:t>
      </w:r>
      <w:r w:rsidR="00BD0E8E" w:rsidRPr="00953E6E">
        <w:rPr>
          <w:b/>
          <w:bCs/>
          <w:color w:val="000000"/>
        </w:rPr>
        <w:t>202</w:t>
      </w:r>
      <w:r w:rsidR="00761B81" w:rsidRPr="00953E6E">
        <w:rPr>
          <w:b/>
          <w:bCs/>
          <w:color w:val="000000"/>
        </w:rPr>
        <w:t>4</w:t>
      </w:r>
      <w:r w:rsidR="00950CC9" w:rsidRPr="00953E6E">
        <w:rPr>
          <w:b/>
          <w:bCs/>
          <w:color w:val="000000"/>
        </w:rPr>
        <w:t xml:space="preserve"> г. по</w:t>
      </w:r>
      <w:r w:rsidR="00372F92" w:rsidRPr="00953E6E">
        <w:rPr>
          <w:b/>
          <w:bCs/>
          <w:color w:val="000000"/>
        </w:rPr>
        <w:t xml:space="preserve"> 28 ноября</w:t>
      </w:r>
      <w:r w:rsidR="009E7E5E" w:rsidRPr="00953E6E">
        <w:rPr>
          <w:b/>
          <w:bCs/>
          <w:color w:val="000000"/>
        </w:rPr>
        <w:t xml:space="preserve"> </w:t>
      </w:r>
      <w:r w:rsidR="00BD0E8E" w:rsidRPr="00953E6E">
        <w:rPr>
          <w:b/>
          <w:bCs/>
          <w:color w:val="000000"/>
        </w:rPr>
        <w:t>202</w:t>
      </w:r>
      <w:r w:rsidR="00761B81" w:rsidRPr="00953E6E">
        <w:rPr>
          <w:b/>
          <w:bCs/>
          <w:color w:val="000000"/>
        </w:rPr>
        <w:t>4</w:t>
      </w:r>
      <w:r w:rsidR="00950CC9" w:rsidRPr="00953E6E">
        <w:rPr>
          <w:b/>
          <w:bCs/>
          <w:color w:val="000000"/>
        </w:rPr>
        <w:t xml:space="preserve"> г.</w:t>
      </w:r>
    </w:p>
    <w:p w14:paraId="287E4339" w14:textId="5A9AB83D" w:rsidR="009E6456" w:rsidRPr="00953E6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3E6E">
        <w:rPr>
          <w:color w:val="000000"/>
        </w:rPr>
        <w:t>Заявки на участие в Торгах ППП принима</w:t>
      </w:r>
      <w:r w:rsidR="007B55CF" w:rsidRPr="00953E6E">
        <w:rPr>
          <w:color w:val="000000"/>
        </w:rPr>
        <w:t>ются Оператором, начиная с 00:00</w:t>
      </w:r>
      <w:r w:rsidRPr="00953E6E">
        <w:rPr>
          <w:color w:val="000000"/>
        </w:rPr>
        <w:t xml:space="preserve"> часов по московскому времени </w:t>
      </w:r>
      <w:r w:rsidR="00372F92" w:rsidRPr="00953E6E">
        <w:rPr>
          <w:b/>
          <w:bCs/>
          <w:color w:val="000000"/>
        </w:rPr>
        <w:t>18 октября</w:t>
      </w:r>
      <w:r w:rsidR="009E7E5E" w:rsidRPr="00953E6E">
        <w:rPr>
          <w:color w:val="000000"/>
        </w:rPr>
        <w:t xml:space="preserve"> </w:t>
      </w:r>
      <w:r w:rsidR="009E7E5E" w:rsidRPr="00953E6E">
        <w:rPr>
          <w:b/>
          <w:bCs/>
          <w:color w:val="000000"/>
        </w:rPr>
        <w:t>202</w:t>
      </w:r>
      <w:r w:rsidR="00761B81" w:rsidRPr="00953E6E">
        <w:rPr>
          <w:b/>
          <w:bCs/>
          <w:color w:val="000000"/>
        </w:rPr>
        <w:t>4</w:t>
      </w:r>
      <w:r w:rsidR="0024147A" w:rsidRPr="00953E6E">
        <w:rPr>
          <w:b/>
          <w:bCs/>
          <w:color w:val="000000"/>
        </w:rPr>
        <w:t xml:space="preserve"> </w:t>
      </w:r>
      <w:r w:rsidRPr="00953E6E">
        <w:rPr>
          <w:b/>
          <w:bCs/>
          <w:color w:val="000000"/>
        </w:rPr>
        <w:t>г.</w:t>
      </w:r>
      <w:r w:rsidRPr="00953E6E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953E6E">
        <w:rPr>
          <w:color w:val="000000"/>
        </w:rPr>
        <w:t>1</w:t>
      </w:r>
      <w:r w:rsidRPr="00953E6E">
        <w:rPr>
          <w:color w:val="000000"/>
        </w:rPr>
        <w:t xml:space="preserve"> (</w:t>
      </w:r>
      <w:r w:rsidR="00F17038" w:rsidRPr="00953E6E">
        <w:rPr>
          <w:color w:val="000000"/>
        </w:rPr>
        <w:t>Один</w:t>
      </w:r>
      <w:r w:rsidRPr="00953E6E">
        <w:rPr>
          <w:color w:val="000000"/>
        </w:rPr>
        <w:t>) календарны</w:t>
      </w:r>
      <w:r w:rsidR="00F17038" w:rsidRPr="00953E6E">
        <w:rPr>
          <w:color w:val="000000"/>
        </w:rPr>
        <w:t>й</w:t>
      </w:r>
      <w:r w:rsidRPr="00953E6E">
        <w:rPr>
          <w:color w:val="000000"/>
        </w:rPr>
        <w:t xml:space="preserve"> де</w:t>
      </w:r>
      <w:r w:rsidR="00F17038" w:rsidRPr="00953E6E">
        <w:rPr>
          <w:color w:val="000000"/>
        </w:rPr>
        <w:t>нь</w:t>
      </w:r>
      <w:r w:rsidRPr="00953E6E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953E6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3E6E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953E6E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953E6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3E6E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953E6E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53E6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953E6E">
        <w:rPr>
          <w:color w:val="000000"/>
        </w:rPr>
        <w:t>:</w:t>
      </w:r>
    </w:p>
    <w:p w14:paraId="7DC1FA85" w14:textId="77777777" w:rsidR="00DA0ED8" w:rsidRPr="00953E6E" w:rsidRDefault="00DA0ED8" w:rsidP="00DA0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с 18 октября 2024 г. по 21 октября 2024 г. - в размере начальной цены продажи лота;</w:t>
      </w:r>
    </w:p>
    <w:p w14:paraId="15B4CB29" w14:textId="77777777" w:rsidR="00DA0ED8" w:rsidRPr="00953E6E" w:rsidRDefault="00DA0ED8" w:rsidP="00DA0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с 22 октября 2024 г. по 25 октября 2024 г. - в размере 90,06% от начальной цены продажи лота;</w:t>
      </w:r>
    </w:p>
    <w:p w14:paraId="53E2ADB3" w14:textId="77777777" w:rsidR="00DA0ED8" w:rsidRPr="00953E6E" w:rsidRDefault="00DA0ED8" w:rsidP="00DA0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с 26 октября 2024 г. по 29 октября 2024 г. - в размере 80,12% от начальной цены продажи лота;</w:t>
      </w:r>
    </w:p>
    <w:p w14:paraId="3A2E82A5" w14:textId="77777777" w:rsidR="00DA0ED8" w:rsidRPr="00953E6E" w:rsidRDefault="00DA0ED8" w:rsidP="00DA0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с 30 октября 2024 г. по 02 ноября 2024 г. - в размере 70,18% от начальной цены продажи лота;</w:t>
      </w:r>
    </w:p>
    <w:p w14:paraId="2556CCE2" w14:textId="77777777" w:rsidR="00DA0ED8" w:rsidRPr="00953E6E" w:rsidRDefault="00DA0ED8" w:rsidP="00DA0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с 03 ноября 2024 г. по 06 ноября 2024 г. - в размере 60,24% от начальной цены продажи лота;</w:t>
      </w:r>
    </w:p>
    <w:p w14:paraId="0DFEC4E2" w14:textId="77777777" w:rsidR="00DA0ED8" w:rsidRPr="00953E6E" w:rsidRDefault="00DA0ED8" w:rsidP="00DA0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с 07 ноября 2024 г. по 10 ноября 2024 г. - в размере 50,30% от начальной цены продажи лота;</w:t>
      </w:r>
    </w:p>
    <w:p w14:paraId="01D3D039" w14:textId="77777777" w:rsidR="00DA0ED8" w:rsidRPr="00953E6E" w:rsidRDefault="00DA0ED8" w:rsidP="00DA0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с 11 ноября 2024 г. по 14 ноября 2024 г. - в размере 40,36% от начальной цены продажи лота;</w:t>
      </w:r>
    </w:p>
    <w:p w14:paraId="35E7BE13" w14:textId="77777777" w:rsidR="00DA0ED8" w:rsidRPr="00953E6E" w:rsidRDefault="00DA0ED8" w:rsidP="00DA0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с 15 ноября 2024 г. по 18 ноября 2024 г. - в размере 30,42% от начальной цены продажи лота;</w:t>
      </w:r>
    </w:p>
    <w:p w14:paraId="1673AE8E" w14:textId="77777777" w:rsidR="00DA0ED8" w:rsidRPr="00953E6E" w:rsidRDefault="00DA0ED8" w:rsidP="00DA0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с 19 ноября 2024 г. по 22 ноября 2024 г. - в размере 20,48% от начальной цены продажи лота;</w:t>
      </w:r>
    </w:p>
    <w:p w14:paraId="6EFC4B49" w14:textId="77777777" w:rsidR="00DA0ED8" w:rsidRPr="00953E6E" w:rsidRDefault="00DA0ED8" w:rsidP="00DA0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с 23 ноября 2024 г. по 25 ноября 2024 г. - в размере 10,54% от начальной цены продажи лота;</w:t>
      </w:r>
    </w:p>
    <w:p w14:paraId="6CE0A093" w14:textId="39F457E2" w:rsidR="005C5BB0" w:rsidRPr="00953E6E" w:rsidRDefault="00DA0ED8" w:rsidP="00DA0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с 26 ноября 2024 г. по 28 ноября 2024 г. - в размере 0,60% от начальной цены продажи лота.</w:t>
      </w:r>
    </w:p>
    <w:p w14:paraId="3CAE2E63" w14:textId="51585326" w:rsidR="00097526" w:rsidRPr="00953E6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953E6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E6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953E6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953E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953E6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953E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953E6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53E6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953E6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953E6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953E6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953E6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E6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953E6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53E6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953E6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953E6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53E6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953E6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953E6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953E6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953E6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953E6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953E6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953E6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953E6E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2FE9A05B" w:rsidR="00097526" w:rsidRPr="00953E6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53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953E6E">
        <w:rPr>
          <w:rFonts w:ascii="Times New Roman" w:hAnsi="Times New Roman" w:cs="Times New Roman"/>
          <w:sz w:val="24"/>
          <w:szCs w:val="24"/>
        </w:rPr>
        <w:t xml:space="preserve"> д</w:t>
      </w:r>
      <w:r w:rsidRPr="00953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953E6E">
        <w:rPr>
          <w:rFonts w:ascii="Times New Roman" w:hAnsi="Times New Roman" w:cs="Times New Roman"/>
          <w:sz w:val="24"/>
          <w:szCs w:val="24"/>
        </w:rPr>
        <w:t xml:space="preserve"> </w:t>
      </w:r>
      <w:r w:rsidRPr="00953E6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DA0ED8" w:rsidRPr="00953E6E">
        <w:rPr>
          <w:rFonts w:ascii="Times New Roman" w:hAnsi="Times New Roman" w:cs="Times New Roman"/>
          <w:color w:val="000000"/>
          <w:sz w:val="24"/>
          <w:szCs w:val="24"/>
        </w:rPr>
        <w:t>РСО-Алания, г. Владикавказ, ул. Гагарина, д.30</w:t>
      </w:r>
      <w:r w:rsidRPr="00953E6E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DA0ED8" w:rsidRPr="00953E6E">
        <w:rPr>
          <w:rFonts w:ascii="Times New Roman" w:hAnsi="Times New Roman" w:cs="Times New Roman"/>
          <w:color w:val="000000"/>
          <w:sz w:val="24"/>
          <w:szCs w:val="24"/>
        </w:rPr>
        <w:t xml:space="preserve"> Золотько Зоя, </w:t>
      </w:r>
      <w:r w:rsidR="00DA0ED8" w:rsidRPr="00953E6E">
        <w:rPr>
          <w:rFonts w:ascii="Times New Roman" w:hAnsi="Times New Roman" w:cs="Times New Roman"/>
          <w:color w:val="000000"/>
          <w:sz w:val="24"/>
          <w:szCs w:val="24"/>
        </w:rPr>
        <w:t>тел. 7967246-44-36, эл. почта: krasnodar@auction-house.ru</w:t>
      </w:r>
      <w:r w:rsidRPr="00953E6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953E6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E6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23C64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2F92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53E6E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CF01A2"/>
    <w:rsid w:val="00D62667"/>
    <w:rsid w:val="00DA0ED8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44</cp:revision>
  <cp:lastPrinted>2024-07-09T08:56:00Z</cp:lastPrinted>
  <dcterms:created xsi:type="dcterms:W3CDTF">2019-07-23T07:47:00Z</dcterms:created>
  <dcterms:modified xsi:type="dcterms:W3CDTF">2024-07-09T09:01:00Z</dcterms:modified>
</cp:coreProperties>
</file>