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E2817" w14:textId="77777777" w:rsidR="001E79DE" w:rsidRDefault="001E79DE" w:rsidP="001E79D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0144D04D" w14:textId="77777777" w:rsidR="001E79DE" w:rsidRDefault="001E79DE" w:rsidP="001E79D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47F7DA90" w14:textId="77777777" w:rsidR="001E79DE" w:rsidRDefault="001E79DE" w:rsidP="001E79D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0A888FD2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 «__» ____________202__ года</w:t>
      </w:r>
    </w:p>
    <w:p w14:paraId="3402317F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5331B68B" w14:textId="77777777" w:rsidR="001E79DE" w:rsidRPr="004C0F3F" w:rsidRDefault="001E79DE" w:rsidP="001E79DE">
      <w:pPr>
        <w:ind w:firstLine="708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4C0F3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</w:t>
      </w:r>
      <w:r w:rsidRPr="004C0F3F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«ЮНП-СЕРВИС» (ООО «ЮНП-СЕРВИС»</w:t>
      </w:r>
      <w:r w:rsidRPr="004C0F3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ОГРН 1026103274010, ИНН 6164066636, адрес: Ростовская область, г. Ростов-на-Дону, пер. Островского, д. 44)</w:t>
      </w:r>
      <w:r w:rsidRPr="004C0F3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именуемое в дальнейшем </w:t>
      </w:r>
      <w:r w:rsidRPr="004C0F3F">
        <w:rPr>
          <w:rFonts w:ascii="Times New Roman" w:hAnsi="Times New Roman" w:cs="Times New Roman"/>
          <w:b/>
          <w:sz w:val="22"/>
          <w:szCs w:val="22"/>
          <w:lang w:val="ru-RU"/>
        </w:rPr>
        <w:t>«Продавец»</w:t>
      </w:r>
      <w:r w:rsidRPr="004C0F3F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4C0F3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«Должник»</w:t>
      </w:r>
      <w:r w:rsidRPr="004C0F3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4C0F3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4C0F3F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Верниенко Дмитрия Григорьевича</w:t>
      </w:r>
      <w:r w:rsidRPr="004C0F3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(ИНН 616114162746, СНИЛС </w:t>
      </w:r>
      <w:r w:rsidRPr="004C0F3F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124-422-037 07,</w:t>
      </w:r>
      <w:r w:rsidRPr="004C0F3F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4C0F3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4C0F3F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  <w:lang w:val="ru-RU"/>
        </w:rPr>
        <w:t xml:space="preserve">регистрационный номер №18314, </w:t>
      </w:r>
      <w:r w:rsidRPr="004C0F3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адрес для направления корреспонденции: 344036, г. Ростов-на-Дону, а/я 1004) </w:t>
      </w:r>
      <w:r w:rsidRPr="004C0F3F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дей</w:t>
      </w:r>
      <w:r w:rsidRPr="004C0F3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</w:t>
      </w:r>
      <w:r w:rsidRPr="004C0F3F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решения </w:t>
      </w:r>
      <w:r w:rsidRPr="004C0F3F">
        <w:rPr>
          <w:rFonts w:ascii="Times New Roman" w:eastAsia="Calibri" w:hAnsi="Times New Roman" w:cs="Times New Roman"/>
          <w:sz w:val="22"/>
          <w:szCs w:val="22"/>
          <w:lang w:val="ru-RU"/>
        </w:rPr>
        <w:t>Арбитражного суда Ростовской области</w:t>
      </w:r>
      <w:r w:rsidRPr="004C0F3F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  от </w:t>
      </w:r>
      <w:r w:rsidRPr="004C0F3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20 декабря 2022 г. </w:t>
      </w:r>
      <w:r w:rsidRPr="004C0F3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по делу  </w:t>
      </w:r>
      <w:r w:rsidRPr="004C0F3F">
        <w:rPr>
          <w:rFonts w:ascii="Times New Roman" w:eastAsia="Calibri" w:hAnsi="Times New Roman" w:cs="Times New Roman"/>
          <w:sz w:val="22"/>
          <w:szCs w:val="22"/>
          <w:lang w:val="ru-RU"/>
        </w:rPr>
        <w:t>№ А53-7783/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>20</w:t>
      </w:r>
      <w:r w:rsidRPr="004C0F3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22, </w:t>
      </w:r>
      <w:r w:rsidRPr="004C0F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C0F3F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4C0F3F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 </w:t>
      </w:r>
    </w:p>
    <w:p w14:paraId="3534D16E" w14:textId="77777777" w:rsidR="001E79DE" w:rsidRPr="002D36F1" w:rsidRDefault="001E79DE" w:rsidP="001E79D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_______________________________ в  лице _______________, действующего (-ей) на основании ________________, именуемое (-ый) в дальнейшем </w:t>
      </w:r>
      <w:r w:rsidRPr="002D36F1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2D36F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открытых торгов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4653481F" w14:textId="77777777" w:rsidR="001E79DE" w:rsidRPr="002D36F1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4029AF7" w14:textId="77777777" w:rsidR="001E79DE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72FFB711" w14:textId="77777777" w:rsidR="001E79DE" w:rsidRPr="00CD12A6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571EF000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58EA0E55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2634C705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Объекта:_____________________</w:t>
      </w:r>
    </w:p>
    <w:p w14:paraId="51C3D31F" w14:textId="77777777" w:rsidR="001E79DE" w:rsidRPr="00B9628F" w:rsidRDefault="001E79DE" w:rsidP="001E79D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08730F7" w14:textId="77777777" w:rsidR="001E79DE" w:rsidRPr="00CD12A6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приобретает по итогам открытых торгов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конкурсного производства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Должника, согласно Протокола №___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3D6E525E" w14:textId="77777777" w:rsidR="001E79DE" w:rsidRPr="00CD12A6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4C5AA36F" w14:textId="77777777" w:rsidR="001E79DE" w:rsidRPr="00CD12A6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4C3CB782" w14:textId="77777777" w:rsidR="001E79DE" w:rsidRPr="004821B8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</w:t>
      </w:r>
      <w:bookmarkStart w:id="0" w:name="_Hlk148534140"/>
      <w:r w:rsidRPr="004821B8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Право залога, зарегистрированное в отношении продаваемого Имущества</w:t>
      </w:r>
      <w:bookmarkEnd w:id="0"/>
      <w:r w:rsidRPr="004821B8">
        <w:rPr>
          <w:rFonts w:ascii="Times New Roman" w:hAnsi="Times New Roman" w:cs="Times New Roman"/>
          <w:b/>
          <w:bCs/>
          <w:sz w:val="22"/>
          <w:szCs w:val="22"/>
          <w:lang w:val="ru-RU"/>
        </w:rPr>
        <w:t>, прекращается настоящей реализацией данного Имущества на открытых торгах в рамках процедуры конкурсного производства, осуществляемого в отношении Должника, в силу закона применительно к подпункту 4 пункта 1 статьи 352 Гражданского Кодекса РФ, абзацу шестому пункта 5 статьи 18.1 ФЗ «О несостоятельности (банкротстве) № 127-ФЗ от 26.10.2002г.</w:t>
      </w:r>
    </w:p>
    <w:p w14:paraId="5058DC6E" w14:textId="67EB7A99" w:rsidR="001E79DE" w:rsidRPr="004821B8" w:rsidRDefault="001E79DE" w:rsidP="001E79DE">
      <w:pPr>
        <w:tabs>
          <w:tab w:val="left" w:pos="851"/>
        </w:tabs>
        <w:ind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821B8">
        <w:rPr>
          <w:rFonts w:ascii="Times New Roman" w:hAnsi="Times New Roman" w:cs="Times New Roman"/>
          <w:sz w:val="22"/>
          <w:szCs w:val="22"/>
          <w:lang w:val="ru-RU"/>
        </w:rPr>
        <w:t>1.7. Имущество продается на основании ст. 139 Федерального закона «О несостоятельности (банкротстве)» от 26.10.2002 № 127-ФЗ в соответствии с Положение о порядке, сроках и условиях проведения торгов по реализации имущества ООО «ЮНП-СЕРВИС» (</w:t>
      </w:r>
      <w:r w:rsidRPr="004821B8">
        <w:rPr>
          <w:rFonts w:ascii="Times New Roman" w:eastAsia="Calibri" w:hAnsi="Times New Roman" w:cs="Times New Roman"/>
          <w:sz w:val="22"/>
          <w:szCs w:val="22"/>
          <w:lang w:val="ru-RU"/>
        </w:rPr>
        <w:t>ОГРН 1026103274010, ИНН 6164066636, адрес: Ростовская область, г. Ростов-на-Дону, пер. Островского, д. 44)</w:t>
      </w:r>
      <w:r w:rsidRPr="004821B8">
        <w:rPr>
          <w:rFonts w:ascii="Times New Roman" w:hAnsi="Times New Roman" w:cs="Times New Roman"/>
          <w:sz w:val="22"/>
          <w:szCs w:val="22"/>
          <w:lang w:val="ru-RU"/>
        </w:rPr>
        <w:t>, являющегося предметом залога Государственной корпорации «Агентство по страхованию вкладов» (ИНН 7708514824, ОГРН 1047796046198, правопреемник АКБ «Стелла-банк»), утвержденным Залоговым кредитором от 23.08.2023 г.</w:t>
      </w:r>
      <w:r w:rsidR="005E5264">
        <w:rPr>
          <w:rFonts w:ascii="Times New Roman" w:hAnsi="Times New Roman" w:cs="Times New Roman"/>
          <w:sz w:val="22"/>
          <w:szCs w:val="22"/>
          <w:lang w:val="ru-RU"/>
        </w:rPr>
        <w:t xml:space="preserve">, а также изменения № 1 к Положению, </w:t>
      </w:r>
      <w:r w:rsidR="005E5264" w:rsidRPr="004821B8">
        <w:rPr>
          <w:rFonts w:ascii="Times New Roman" w:hAnsi="Times New Roman" w:cs="Times New Roman"/>
          <w:sz w:val="22"/>
          <w:szCs w:val="22"/>
          <w:lang w:val="ru-RU"/>
        </w:rPr>
        <w:t>утвержденн</w:t>
      </w:r>
      <w:r w:rsidR="005E5264"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="005E5264" w:rsidRPr="004821B8">
        <w:rPr>
          <w:rFonts w:ascii="Times New Roman" w:hAnsi="Times New Roman" w:cs="Times New Roman"/>
          <w:sz w:val="22"/>
          <w:szCs w:val="22"/>
          <w:lang w:val="ru-RU"/>
        </w:rPr>
        <w:t xml:space="preserve"> Залоговым кредитором от </w:t>
      </w:r>
      <w:r w:rsidR="005E5264">
        <w:rPr>
          <w:rFonts w:ascii="Times New Roman" w:hAnsi="Times New Roman" w:cs="Times New Roman"/>
          <w:sz w:val="22"/>
          <w:szCs w:val="22"/>
          <w:lang w:val="ru-RU"/>
        </w:rPr>
        <w:t>06</w:t>
      </w:r>
      <w:r w:rsidR="005E5264" w:rsidRPr="004821B8">
        <w:rPr>
          <w:rFonts w:ascii="Times New Roman" w:hAnsi="Times New Roman" w:cs="Times New Roman"/>
          <w:sz w:val="22"/>
          <w:szCs w:val="22"/>
          <w:lang w:val="ru-RU"/>
        </w:rPr>
        <w:t>.0</w:t>
      </w:r>
      <w:r w:rsidR="005E5264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5E5264" w:rsidRPr="004821B8">
        <w:rPr>
          <w:rFonts w:ascii="Times New Roman" w:hAnsi="Times New Roman" w:cs="Times New Roman"/>
          <w:sz w:val="22"/>
          <w:szCs w:val="22"/>
          <w:lang w:val="ru-RU"/>
        </w:rPr>
        <w:t>.202</w:t>
      </w:r>
      <w:r w:rsidR="005E5264"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5E5264" w:rsidRPr="004821B8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14:paraId="7C0D3881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23DB72F" w14:textId="77777777" w:rsidR="001E79DE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34A9458A" w14:textId="77777777" w:rsidR="001E79DE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CDD9333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3B650416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2D5AA3CC" w14:textId="77777777" w:rsidR="001E79DE" w:rsidRDefault="001E79DE" w:rsidP="001E79DE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Продавца:_____________________________________________________________________________</w:t>
      </w:r>
    </w:p>
    <w:p w14:paraId="094AA0DB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2.4.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2.3. настоящего Договора.</w:t>
      </w:r>
    </w:p>
    <w:p w14:paraId="0F099993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7E554FBA" w14:textId="77777777" w:rsidR="001E79DE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9E07CAC" w14:textId="77777777" w:rsidR="001E79DE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241B8DC1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5019F297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0E7C5DA8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4219E7E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28CA24E9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6DF6D004" w14:textId="77777777" w:rsidR="001E79DE" w:rsidRPr="00F94E4A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30970D55" w14:textId="77777777" w:rsidR="001E79DE" w:rsidRPr="00F94E4A" w:rsidRDefault="001E79DE" w:rsidP="001E79D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2DE754AA" w14:textId="77777777" w:rsidR="001E79DE" w:rsidRPr="00F94E4A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EA7CEFC" w14:textId="77777777" w:rsidR="001E79DE" w:rsidRPr="00F94E4A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26BC4921" w14:textId="77777777" w:rsidR="001E79DE" w:rsidRPr="00F94E4A" w:rsidRDefault="001E79DE" w:rsidP="001E79DE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204E3794" w14:textId="77777777" w:rsidR="001E79DE" w:rsidRPr="00F94E4A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4.2.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14:paraId="73B6F244" w14:textId="77777777" w:rsidR="001E79DE" w:rsidRPr="00F94E4A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C79222C" w14:textId="77777777" w:rsidR="001E79DE" w:rsidRPr="00F94E4A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5E20DB68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D8E146D" w14:textId="77777777" w:rsidR="001E79DE" w:rsidRPr="00CA27C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3EB265CD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5CF838E5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39AB97B6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06E7F7E3" w14:textId="77777777" w:rsidR="001E79DE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C1D7FFB" w14:textId="77777777" w:rsidR="001E79DE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62C382B8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017AB213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5B0E4596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4D907EA8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3B57DF4E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51E78DF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6D0FCC10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121485D7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385F3EAE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38F46E2E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433B3CE" w14:textId="77777777" w:rsidR="001E79DE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1E859831" w14:textId="77777777" w:rsidR="001E79DE" w:rsidRDefault="001E79DE" w:rsidP="001E79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062C45AE" w14:textId="77777777" w:rsidR="001E79DE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B79C853" w14:textId="77777777" w:rsidR="001E79DE" w:rsidRDefault="001E79DE" w:rsidP="001E79D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1E79DE" w14:paraId="02069858" w14:textId="77777777" w:rsidTr="00264A28">
        <w:tc>
          <w:tcPr>
            <w:tcW w:w="0" w:type="auto"/>
            <w:hideMark/>
          </w:tcPr>
          <w:p w14:paraId="3A07071F" w14:textId="77777777" w:rsidR="001E79DE" w:rsidRDefault="001E79DE" w:rsidP="00264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0" w:type="auto"/>
            <w:hideMark/>
          </w:tcPr>
          <w:p w14:paraId="3AA90A8D" w14:textId="77777777" w:rsidR="001E79DE" w:rsidRDefault="001E79DE" w:rsidP="00264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</w:p>
        </w:tc>
      </w:tr>
      <w:tr w:rsidR="001E79DE" w14:paraId="6F6B2724" w14:textId="77777777" w:rsidTr="00264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28A2" w14:textId="77777777" w:rsidR="001E79DE" w:rsidRDefault="001E79DE" w:rsidP="00264A28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9F54" w14:textId="77777777" w:rsidR="001E79DE" w:rsidRDefault="001E79DE" w:rsidP="00264A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79DE" w14:paraId="41D12346" w14:textId="77777777" w:rsidTr="00264A28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70CF" w14:textId="77777777" w:rsidR="001E79DE" w:rsidRDefault="001E79DE" w:rsidP="00264A28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A238" w14:textId="77777777" w:rsidR="001E79DE" w:rsidRDefault="001E79DE" w:rsidP="00264A2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1E79DE" w14:paraId="13C28AAC" w14:textId="77777777" w:rsidTr="00264A28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019C" w14:textId="77777777" w:rsidR="001E79DE" w:rsidRDefault="001E79DE" w:rsidP="00264A28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Конкурсный управляющий</w:t>
            </w:r>
          </w:p>
          <w:p w14:paraId="18A17499" w14:textId="77777777" w:rsidR="001E79DE" w:rsidRDefault="001E79DE" w:rsidP="00264A28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CA88" w14:textId="77777777" w:rsidR="001E79DE" w:rsidRDefault="001E79DE" w:rsidP="00264A28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572078AE" w14:textId="77777777" w:rsidR="001E79DE" w:rsidRDefault="001E79DE" w:rsidP="00264A28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294EABB2" w14:textId="77777777" w:rsidR="001E79DE" w:rsidRDefault="001E79DE"/>
    <w:sectPr w:rsidR="001E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DE"/>
    <w:rsid w:val="001E79DE"/>
    <w:rsid w:val="005E5264"/>
    <w:rsid w:val="007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015D"/>
  <w15:chartTrackingRefBased/>
  <w15:docId w15:val="{E2D597B2-9A80-47CB-BA35-11A76132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9DE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E79DE"/>
  </w:style>
  <w:style w:type="paragraph" w:styleId="a3">
    <w:name w:val="Body Text"/>
    <w:basedOn w:val="a"/>
    <w:link w:val="a4"/>
    <w:rsid w:val="001E79DE"/>
    <w:pPr>
      <w:spacing w:after="120"/>
    </w:pPr>
  </w:style>
  <w:style w:type="character" w:customStyle="1" w:styleId="a4">
    <w:name w:val="Основной текст Знак"/>
    <w:basedOn w:val="a0"/>
    <w:link w:val="a3"/>
    <w:rsid w:val="001E79DE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customStyle="1" w:styleId="2">
    <w:name w:val="Заголовок №2_"/>
    <w:link w:val="20"/>
    <w:uiPriority w:val="99"/>
    <w:locked/>
    <w:rsid w:val="001E79DE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E79DE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kern w:val="2"/>
      <w:sz w:val="23"/>
      <w:szCs w:val="23"/>
      <w:lang w:val="ru-RU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1434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2</cp:revision>
  <dcterms:created xsi:type="dcterms:W3CDTF">2023-10-19T06:59:00Z</dcterms:created>
  <dcterms:modified xsi:type="dcterms:W3CDTF">2024-06-25T13:30:00Z</dcterms:modified>
</cp:coreProperties>
</file>