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38DED791" w14:textId="0FC192B7" w:rsidR="000D3BBC" w:rsidRPr="0034510D" w:rsidRDefault="00384603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88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066849" w:rsidRPr="00066849">
        <w:rPr>
          <w:rFonts w:ascii="Times New Roman" w:hAnsi="Times New Roman" w:cs="Times New Roman"/>
          <w:color w:val="000000"/>
          <w:sz w:val="24"/>
          <w:szCs w:val="24"/>
        </w:rPr>
        <w:t>ersh@auction-house.ru), действующее на основании договора с Обществом с ограниченной ответственностью Коммерческий банк «Агросоюз» (ООО КБ «Агросоюз», адрес регистрации: 101000, г. Москва, Уланский пер., д. 13, стр. 1, ИНН 5610000466, ОГРН 1025600001130) конкурсным управляющим (ликвидатором) которого на основании решения Арбитражного суда г. Москвы от 5 февраля 2019 г. по делу № А40-285419/18-4-204Б является государственная корпорация «Агентство по страхованию вкладов» (109240, г. Москва, ул. Высоцкого, д. 4</w:t>
      </w:r>
      <w:r w:rsidRPr="00AD7422">
        <w:rPr>
          <w:rFonts w:ascii="Times New Roman" w:hAnsi="Times New Roman" w:cs="Times New Roman"/>
          <w:sz w:val="24"/>
          <w:szCs w:val="24"/>
        </w:rPr>
        <w:t>)</w:t>
      </w:r>
      <w:r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 внесении изменений </w:t>
      </w:r>
      <w:r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="00066849" w:rsidRPr="000668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02030263448</w:t>
      </w:r>
      <w:r w:rsidRPr="00E3104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в газете АО «Коммерсантъ» </w:t>
      </w:r>
      <w:r w:rsidR="00066849" w:rsidRPr="00066849">
        <w:rPr>
          <w:rFonts w:ascii="Times New Roman" w:hAnsi="Times New Roman" w:cs="Times New Roman"/>
          <w:sz w:val="24"/>
          <w:szCs w:val="24"/>
          <w:lang w:eastAsia="ru-RU"/>
        </w:rPr>
        <w:t>№61(7751) от 06.04.2024</w:t>
      </w:r>
      <w:r w:rsidR="000D3BBC" w:rsidRPr="0034510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4510D">
        <w:rPr>
          <w:rFonts w:ascii="Times New Roman" w:hAnsi="Times New Roman" w:cs="Times New Roman"/>
          <w:color w:val="000000"/>
          <w:sz w:val="24"/>
          <w:szCs w:val="24"/>
        </w:rPr>
        <w:t>Наименование лот</w:t>
      </w:r>
      <w:r w:rsidR="00066849">
        <w:rPr>
          <w:rFonts w:ascii="Times New Roman" w:hAnsi="Times New Roman" w:cs="Times New Roman"/>
          <w:color w:val="000000"/>
          <w:sz w:val="24"/>
          <w:szCs w:val="24"/>
        </w:rPr>
        <w:t>а 1</w:t>
      </w:r>
      <w:r w:rsidR="000D3BBC" w:rsidRPr="0034510D">
        <w:rPr>
          <w:rFonts w:ascii="Times New Roman" w:hAnsi="Times New Roman" w:cs="Times New Roman"/>
          <w:color w:val="000000"/>
          <w:sz w:val="24"/>
          <w:szCs w:val="24"/>
        </w:rPr>
        <w:t xml:space="preserve"> следует читать в следующей редакции: </w:t>
      </w:r>
    </w:p>
    <w:p w14:paraId="6B872848" w14:textId="512DE158" w:rsidR="00384603" w:rsidRDefault="00066849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066849">
        <w:rPr>
          <w:rFonts w:ascii="Times New Roman" w:hAnsi="Times New Roman" w:cs="Times New Roman"/>
          <w:color w:val="000000"/>
          <w:sz w:val="24"/>
          <w:szCs w:val="24"/>
        </w:rPr>
        <w:t>Нежилое здание - 1 474,7 кв. м, земельный участок - 564 +/- 8 кв. м, адрес: Оренбургская область, г. Оренбург, ул. Терешковой, д. 22, нежилое здание - 812 кв. м, земельные участки (2 шт.) - 294 +/- 6 кв. м, 289 +/- 6 кв. м, адрес: Оренбургская область, г. Оренбург, ул. Сухарева/ ул. Терешковой, 117/24, имущество (59 поз.), кадастровые номера 56:44:0424009:41, 56:44:0424009:4, земли населенных пунктов-предназначенные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религии, размещение двухэтажного с мансардой и подземным этажом здания банка общества с ограниченной ответственностью «Коммерческий банк «Агросоюз», кадастровые номера 56:44:0424009:54, 56:44:0424009:19, земли населенных пунктов - предназначенные для размещения гаражей и автостоянок, размещение автопарковки, кадастровый номер 56:44:0424009:7, земли населенных пунктов - предназначенные для размещения административных и офисных здания, размещение здания банка общества с ограниченной ответственностью Коммерческий банк «Агросоюз»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14:paraId="4ED72551" w14:textId="15C90EE3" w:rsidR="00066849" w:rsidRPr="0034510D" w:rsidRDefault="00B720C7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0C7">
        <w:rPr>
          <w:rFonts w:ascii="Times New Roman" w:hAnsi="Times New Roman" w:cs="Times New Roman"/>
          <w:color w:val="000000"/>
          <w:sz w:val="24"/>
          <w:szCs w:val="24"/>
        </w:rPr>
        <w:t>Начальная цен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720C7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лота на повторных</w:t>
      </w:r>
      <w:r w:rsidRPr="00B720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0C7">
        <w:rPr>
          <w:rFonts w:ascii="Times New Roman" w:hAnsi="Times New Roman" w:cs="Times New Roman"/>
          <w:color w:val="000000"/>
          <w:sz w:val="24"/>
          <w:szCs w:val="24"/>
        </w:rPr>
        <w:t>Торгах устанавливаются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размере </w:t>
      </w:r>
      <w:r w:rsidRPr="00B720C7">
        <w:rPr>
          <w:rFonts w:ascii="Times New Roman" w:hAnsi="Times New Roman" w:cs="Times New Roman"/>
          <w:color w:val="000000"/>
          <w:sz w:val="24"/>
          <w:szCs w:val="24"/>
        </w:rPr>
        <w:t>141 001 610,79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sectPr w:rsidR="00066849" w:rsidRPr="0034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66849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4510D"/>
    <w:rsid w:val="00384603"/>
    <w:rsid w:val="003D44E3"/>
    <w:rsid w:val="003F4D88"/>
    <w:rsid w:val="005E79DA"/>
    <w:rsid w:val="007742ED"/>
    <w:rsid w:val="007A3A1B"/>
    <w:rsid w:val="007E67D7"/>
    <w:rsid w:val="008F69EA"/>
    <w:rsid w:val="00964D49"/>
    <w:rsid w:val="009C6119"/>
    <w:rsid w:val="00A0415B"/>
    <w:rsid w:val="00A66ED6"/>
    <w:rsid w:val="00AD0413"/>
    <w:rsid w:val="00AE62B1"/>
    <w:rsid w:val="00B43988"/>
    <w:rsid w:val="00B720C7"/>
    <w:rsid w:val="00B853F8"/>
    <w:rsid w:val="00CA3C3B"/>
    <w:rsid w:val="00DA69FD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2016-10-26T09:10:00Z</cp:lastPrinted>
  <dcterms:created xsi:type="dcterms:W3CDTF">2024-04-24T07:22:00Z</dcterms:created>
  <dcterms:modified xsi:type="dcterms:W3CDTF">2024-04-24T07:26:00Z</dcterms:modified>
</cp:coreProperties>
</file>