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228875E5" w:rsidR="00777765" w:rsidRPr="00811556" w:rsidRDefault="00B710DB" w:rsidP="00607DC4">
      <w:pPr>
        <w:spacing w:after="0" w:line="240" w:lineRule="auto"/>
        <w:ind w:firstLine="567"/>
        <w:jc w:val="both"/>
      </w:pPr>
      <w:r w:rsidRPr="00B710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B710D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81F885D" w:rsidR="00B368B1" w:rsidRPr="00B710D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0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5FD87442" w:rsidR="00B368B1" w:rsidRDefault="00B710D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CD0CF6" w:rsidRPr="00CD0CF6">
        <w:t>ООО «РОДИНА ТЕХНИК», ИНН 7703770398, поручитель Веряскин Вадим Николаевич, КД 57-Ю-КЛ/2015 от 22.09.2015, определение АС г. Москвы от 31.03.2017 по делу А40-151644/16-24-226Б о включении в РТК 3-й очереди, определение АС г. Москвы от 20.12.2019 по делу А40-151644/16-24-226, определение АС г. Москвы от 30.06.2022 по делу А40-135667/21-129-302 Ф о включении в РТК 3-й очереди, находятся в стадии банкротства (5 665 614,38 руб.)</w:t>
      </w:r>
      <w:r w:rsidR="00CD0CF6">
        <w:t xml:space="preserve"> </w:t>
      </w:r>
      <w:r>
        <w:t xml:space="preserve">- </w:t>
      </w:r>
      <w:r w:rsidR="00CD0CF6" w:rsidRPr="00CD0CF6">
        <w:t>5 665 614,38</w:t>
      </w:r>
      <w:r w:rsidR="00CD0CF6">
        <w:t xml:space="preserve"> </w:t>
      </w:r>
      <w:r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C75D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E92D1C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312DA">
        <w:rPr>
          <w:rFonts w:ascii="Times New Roman CYR" w:hAnsi="Times New Roman CYR" w:cs="Times New Roman CYR"/>
          <w:b/>
          <w:bCs/>
          <w:color w:val="000000"/>
        </w:rPr>
        <w:t>15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92D5C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312DA">
        <w:rPr>
          <w:b/>
          <w:bCs/>
          <w:color w:val="000000"/>
        </w:rPr>
        <w:t>15 июля</w:t>
      </w:r>
      <w:r w:rsidR="008C75D3" w:rsidRPr="008C75D3">
        <w:rPr>
          <w:b/>
          <w:bCs/>
          <w:color w:val="000000"/>
        </w:rPr>
        <w:t xml:space="preserve"> 2024</w:t>
      </w:r>
      <w:r w:rsidR="008C75D3" w:rsidRPr="008C75D3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312DA">
        <w:rPr>
          <w:b/>
          <w:bCs/>
          <w:color w:val="000000"/>
        </w:rPr>
        <w:t>02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6125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6125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833E00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312DA">
        <w:rPr>
          <w:b/>
          <w:bCs/>
          <w:color w:val="000000"/>
        </w:rPr>
        <w:t>04 июня</w:t>
      </w:r>
      <w:r w:rsidR="0056125A" w:rsidRPr="0056125A">
        <w:rPr>
          <w:b/>
          <w:bCs/>
          <w:color w:val="000000"/>
        </w:rPr>
        <w:t xml:space="preserve"> </w:t>
      </w:r>
      <w:r w:rsidRPr="0056125A">
        <w:rPr>
          <w:b/>
          <w:bCs/>
          <w:color w:val="000000"/>
        </w:rPr>
        <w:t>202</w:t>
      </w:r>
      <w:r w:rsidR="00835674" w:rsidRPr="0056125A">
        <w:rPr>
          <w:b/>
          <w:bCs/>
          <w:color w:val="000000"/>
        </w:rPr>
        <w:t>4</w:t>
      </w:r>
      <w:r w:rsidRPr="0056125A">
        <w:rPr>
          <w:b/>
          <w:bCs/>
          <w:color w:val="000000"/>
        </w:rPr>
        <w:t xml:space="preserve"> г</w:t>
      </w:r>
      <w:r w:rsidRPr="009E7E5E">
        <w:rPr>
          <w:b/>
          <w:bCs/>
          <w:color w:val="000000"/>
        </w:rPr>
        <w:t>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312DA">
        <w:rPr>
          <w:b/>
          <w:bCs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6125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FD3BA04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bookmarkStart w:id="0" w:name="_Hlk162943631"/>
      <w:r w:rsidR="00F65B05">
        <w:rPr>
          <w:b/>
          <w:bCs/>
          <w:color w:val="000000"/>
        </w:rPr>
        <w:t>05 сентября</w:t>
      </w:r>
      <w:r w:rsidR="0056125A">
        <w:rPr>
          <w:b/>
          <w:bCs/>
          <w:color w:val="000000"/>
        </w:rPr>
        <w:t xml:space="preserve"> </w:t>
      </w:r>
      <w:bookmarkEnd w:id="0"/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65B05">
        <w:rPr>
          <w:b/>
          <w:bCs/>
          <w:color w:val="000000"/>
        </w:rPr>
        <w:t>11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7AD480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65B05" w:rsidRPr="00F65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сентября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612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92CFA63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A5D6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A5D6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6DD5EB1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A5D6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A5D6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2298742" w14:textId="77777777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08 сентября 2024 г. - в размере начальной цены продажи лота;</w:t>
      </w:r>
    </w:p>
    <w:p w14:paraId="6E36C8E3" w14:textId="57295C05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09 сентября 2024 г. по 12 сентября 2024 г. - в размере 90,06% от начальной цены продажи лота;</w:t>
      </w:r>
    </w:p>
    <w:p w14:paraId="46C5AB78" w14:textId="71504365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16 сентября 2024 г. - в размере 80,12% от начальной цены продажи лота;</w:t>
      </w:r>
    </w:p>
    <w:p w14:paraId="284FEFF0" w14:textId="78DBB98A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17 сентября 2024 г. по 20 сентября 2024 г. - в размере 70,18% от начальной цены продажи лота;</w:t>
      </w:r>
    </w:p>
    <w:p w14:paraId="1DB49FC2" w14:textId="0007F73D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21 сентября 2024 г. по 23 сентября 2024 г. - в размере 60,24% от начальной цены продажи лота;</w:t>
      </w:r>
    </w:p>
    <w:p w14:paraId="35619996" w14:textId="62FBAD78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26 сентября 2024 г. - в размере 50,30% от начальной цены продажи лота;</w:t>
      </w:r>
    </w:p>
    <w:p w14:paraId="7C4DED99" w14:textId="3AD13D40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27 сентября 2024 г. по 29 сентября 2024 г. - в размере 40,36% от начальной цены продажи лота;</w:t>
      </w:r>
    </w:p>
    <w:p w14:paraId="54A10C2E" w14:textId="0177E6DB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30 сентября 2024 г. по 02 октября 2024 г. - в размере 30,42% от начальной цены продажи лота;</w:t>
      </w:r>
    </w:p>
    <w:p w14:paraId="415D1575" w14:textId="57D6C90C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03 октября 2024 г. по 05 октября 2024 г. - в размере 20,48% от начальной цены продажи лота;</w:t>
      </w:r>
    </w:p>
    <w:p w14:paraId="2B0CEDB1" w14:textId="0788EF37" w:rsidR="00C00593" w:rsidRPr="00C00593" w:rsidRDefault="00C00593" w:rsidP="00C0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06 октября 2024 г. по 08 октября 2024 г. - в размере 10,54% от начальной цены продажи лота;</w:t>
      </w:r>
    </w:p>
    <w:p w14:paraId="7B891572" w14:textId="74FB1670" w:rsidR="00C00593" w:rsidRDefault="00C00593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593">
        <w:rPr>
          <w:rFonts w:ascii="Times New Roman" w:hAnsi="Times New Roman" w:cs="Times New Roman"/>
          <w:color w:val="000000"/>
          <w:sz w:val="24"/>
          <w:szCs w:val="24"/>
        </w:rPr>
        <w:t>с 09 октября 2024 г. по 11 октября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CA642" w14:textId="483A317B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9615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15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7961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15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6158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420A880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64600" w:rsidRPr="00C64600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C6460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4600" w:rsidRPr="00C64600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8-800-505-80-32; у ОТ:</w:t>
      </w:r>
      <w:r w:rsidR="00010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20" w:rsidRPr="00010520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0105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0520" w:rsidRPr="00010520">
        <w:rPr>
          <w:rFonts w:ascii="Times New Roman" w:hAnsi="Times New Roman" w:cs="Times New Roman"/>
          <w:color w:val="000000"/>
          <w:sz w:val="24"/>
          <w:szCs w:val="24"/>
        </w:rPr>
        <w:t>тел. 7921-994-22-59,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0520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312DA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125A"/>
    <w:rsid w:val="00564010"/>
    <w:rsid w:val="00577387"/>
    <w:rsid w:val="005A5D6A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96158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C75D3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710DB"/>
    <w:rsid w:val="00B83E9D"/>
    <w:rsid w:val="00BE0BF1"/>
    <w:rsid w:val="00BE1559"/>
    <w:rsid w:val="00C00593"/>
    <w:rsid w:val="00C11EFF"/>
    <w:rsid w:val="00C64600"/>
    <w:rsid w:val="00C9585C"/>
    <w:rsid w:val="00CD0CF6"/>
    <w:rsid w:val="00CE0CC1"/>
    <w:rsid w:val="00D539BE"/>
    <w:rsid w:val="00D57DB3"/>
    <w:rsid w:val="00D62667"/>
    <w:rsid w:val="00D8342D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5B05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1991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cp:lastPrinted>2023-07-06T09:26:00Z</cp:lastPrinted>
  <dcterms:created xsi:type="dcterms:W3CDTF">2023-07-06T09:54:00Z</dcterms:created>
  <dcterms:modified xsi:type="dcterms:W3CDTF">2024-05-28T09:12:00Z</dcterms:modified>
</cp:coreProperties>
</file>