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0588E" w14:textId="77777777" w:rsidR="00B37286" w:rsidRDefault="0036283C" w:rsidP="00B372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6283C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36283C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B3728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3728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37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34320ABD" w14:textId="5551A911" w:rsidR="00B37286" w:rsidRDefault="00B37286" w:rsidP="00B372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ний по цене приобретения по лотам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28B2A41" w14:textId="1D2AC79F" w:rsidR="006B19FE" w:rsidRDefault="00B37286" w:rsidP="00B372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2FE09E43" w14:textId="2670BD4C" w:rsidR="006B19FE" w:rsidRPr="003121F1" w:rsidRDefault="003121F1" w:rsidP="00407F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 xml:space="preserve">Предметом Торгов </w:t>
      </w:r>
      <w:r w:rsidR="0036283C">
        <w:rPr>
          <w:color w:val="000000"/>
        </w:rPr>
        <w:t xml:space="preserve">являются права требования к </w:t>
      </w:r>
      <w:r w:rsidR="00B37286">
        <w:rPr>
          <w:color w:val="000000"/>
        </w:rPr>
        <w:t xml:space="preserve">юридическим и </w:t>
      </w:r>
      <w:r w:rsidR="0036283C">
        <w:rPr>
          <w:color w:val="000000"/>
        </w:rPr>
        <w:t>физическим</w:t>
      </w:r>
      <w:r w:rsidR="00666B67">
        <w:rPr>
          <w:color w:val="000000"/>
        </w:rPr>
        <w:t xml:space="preserve"> </w:t>
      </w:r>
      <w:r w:rsidR="00666B67" w:rsidRPr="00666B67">
        <w:rPr>
          <w:color w:val="000000"/>
        </w:rPr>
        <w:t>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2CF1826D" w14:textId="77777777" w:rsidR="00407F1E" w:rsidRPr="00407F1E" w:rsidRDefault="00407F1E" w:rsidP="00407F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F1E">
        <w:rPr>
          <w:color w:val="000000"/>
        </w:rPr>
        <w:t xml:space="preserve">Лот 1 - JAYRO LIMITED, </w:t>
      </w:r>
      <w:proofErr w:type="spellStart"/>
      <w:r w:rsidRPr="00407F1E">
        <w:rPr>
          <w:color w:val="000000"/>
        </w:rPr>
        <w:t>Number</w:t>
      </w:r>
      <w:proofErr w:type="spellEnd"/>
      <w:r w:rsidRPr="00407F1E">
        <w:rPr>
          <w:color w:val="000000"/>
        </w:rPr>
        <w:t xml:space="preserve"> (С</w:t>
      </w:r>
      <w:proofErr w:type="gramStart"/>
      <w:r w:rsidRPr="00407F1E">
        <w:rPr>
          <w:color w:val="000000"/>
        </w:rPr>
        <w:t>Y</w:t>
      </w:r>
      <w:proofErr w:type="gramEnd"/>
      <w:r w:rsidRPr="00407F1E">
        <w:rPr>
          <w:color w:val="000000"/>
        </w:rPr>
        <w:t xml:space="preserve">) НЕ 341723, требование по реализации ликвидационного </w:t>
      </w:r>
      <w:proofErr w:type="spellStart"/>
      <w:r w:rsidRPr="00407F1E">
        <w:rPr>
          <w:color w:val="000000"/>
        </w:rPr>
        <w:t>неттинга</w:t>
      </w:r>
      <w:proofErr w:type="spellEnd"/>
      <w:r w:rsidRPr="00407F1E">
        <w:rPr>
          <w:color w:val="000000"/>
        </w:rPr>
        <w:t xml:space="preserve"> по сделке №52468 от 25.11.2014 (SEC), решение АС г. Москвы от 30.07.2021 по делу А40-27866/2019 (261 327 200,00 руб.) - 261 327 200,00 руб.;</w:t>
      </w:r>
    </w:p>
    <w:p w14:paraId="48255BF3" w14:textId="77777777" w:rsidR="00407F1E" w:rsidRPr="00407F1E" w:rsidRDefault="00407F1E" w:rsidP="00407F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F1E">
        <w:rPr>
          <w:color w:val="000000"/>
        </w:rPr>
        <w:t xml:space="preserve">Лот 2 - CRORE LIMITED, </w:t>
      </w:r>
      <w:proofErr w:type="spellStart"/>
      <w:r w:rsidRPr="00407F1E">
        <w:rPr>
          <w:color w:val="000000"/>
        </w:rPr>
        <w:t>Number</w:t>
      </w:r>
      <w:proofErr w:type="spellEnd"/>
      <w:r w:rsidRPr="00407F1E">
        <w:rPr>
          <w:color w:val="000000"/>
        </w:rPr>
        <w:t xml:space="preserve"> (CY) HE 339777, требование по реализации ликвидационного </w:t>
      </w:r>
      <w:proofErr w:type="spellStart"/>
      <w:r w:rsidRPr="00407F1E">
        <w:rPr>
          <w:color w:val="000000"/>
        </w:rPr>
        <w:t>неттинга</w:t>
      </w:r>
      <w:proofErr w:type="spellEnd"/>
      <w:r w:rsidRPr="00407F1E">
        <w:rPr>
          <w:color w:val="000000"/>
        </w:rPr>
        <w:t xml:space="preserve"> по сделке №52468 от 25.11.2014 (SEC), решение АС г. Москвы от 18.10.2021 по делу А40-27871/19-25-247 (391 890 800,00 руб.) - 391 890 800,00 руб.;</w:t>
      </w:r>
    </w:p>
    <w:p w14:paraId="5C4556A3" w14:textId="77777777" w:rsidR="00407F1E" w:rsidRPr="00407F1E" w:rsidRDefault="00407F1E" w:rsidP="00407F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F1E">
        <w:rPr>
          <w:color w:val="000000"/>
        </w:rPr>
        <w:t xml:space="preserve">Лот 3 - WREIC CYPRUS LTD, </w:t>
      </w:r>
      <w:proofErr w:type="spellStart"/>
      <w:r w:rsidRPr="00407F1E">
        <w:rPr>
          <w:color w:val="000000"/>
        </w:rPr>
        <w:t>Number</w:t>
      </w:r>
      <w:proofErr w:type="spellEnd"/>
      <w:r w:rsidRPr="00407F1E">
        <w:rPr>
          <w:color w:val="000000"/>
        </w:rPr>
        <w:t xml:space="preserve"> (С</w:t>
      </w:r>
      <w:proofErr w:type="gramStart"/>
      <w:r w:rsidRPr="00407F1E">
        <w:rPr>
          <w:color w:val="000000"/>
        </w:rPr>
        <w:t>Y</w:t>
      </w:r>
      <w:proofErr w:type="gramEnd"/>
      <w:r w:rsidRPr="00407F1E">
        <w:rPr>
          <w:color w:val="000000"/>
        </w:rPr>
        <w:t xml:space="preserve">) НE 339766, требование по реализации ликвидационного </w:t>
      </w:r>
      <w:proofErr w:type="spellStart"/>
      <w:r w:rsidRPr="00407F1E">
        <w:rPr>
          <w:color w:val="000000"/>
        </w:rPr>
        <w:t>неттинга</w:t>
      </w:r>
      <w:proofErr w:type="spellEnd"/>
      <w:r w:rsidRPr="00407F1E">
        <w:rPr>
          <w:color w:val="000000"/>
        </w:rPr>
        <w:t xml:space="preserve"> по сделке №52518 от 27.11.2014 (SEC), решение АС г. Москвы от 31.01.2020 по делу А40-27860/2019 (254 927 200,00 руб.) - 254 927 200,00 руб.;</w:t>
      </w:r>
    </w:p>
    <w:p w14:paraId="6B19917D" w14:textId="77777777" w:rsidR="00407F1E" w:rsidRPr="00407F1E" w:rsidRDefault="00407F1E" w:rsidP="00407F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7F1E">
        <w:rPr>
          <w:color w:val="000000"/>
        </w:rPr>
        <w:t xml:space="preserve">Лот 4 - </w:t>
      </w:r>
      <w:proofErr w:type="spellStart"/>
      <w:r w:rsidRPr="00407F1E">
        <w:rPr>
          <w:color w:val="000000"/>
        </w:rPr>
        <w:t>Асиф</w:t>
      </w:r>
      <w:proofErr w:type="spellEnd"/>
      <w:r w:rsidRPr="00407F1E">
        <w:rPr>
          <w:color w:val="000000"/>
        </w:rPr>
        <w:t xml:space="preserve"> </w:t>
      </w:r>
      <w:proofErr w:type="spellStart"/>
      <w:r w:rsidRPr="00407F1E">
        <w:rPr>
          <w:color w:val="000000"/>
        </w:rPr>
        <w:t>Моххамад</w:t>
      </w:r>
      <w:proofErr w:type="spellEnd"/>
      <w:r w:rsidRPr="00407F1E">
        <w:rPr>
          <w:color w:val="000000"/>
        </w:rPr>
        <w:t xml:space="preserve"> Юсуф, </w:t>
      </w:r>
      <w:proofErr w:type="spellStart"/>
      <w:r w:rsidRPr="00407F1E">
        <w:rPr>
          <w:color w:val="000000"/>
        </w:rPr>
        <w:t>Асиф</w:t>
      </w:r>
      <w:proofErr w:type="spellEnd"/>
      <w:r w:rsidRPr="00407F1E">
        <w:rPr>
          <w:color w:val="000000"/>
        </w:rPr>
        <w:t xml:space="preserve"> Мохаммед, </w:t>
      </w:r>
      <w:proofErr w:type="spellStart"/>
      <w:r w:rsidRPr="00407F1E">
        <w:rPr>
          <w:color w:val="000000"/>
        </w:rPr>
        <w:t>Асиф</w:t>
      </w:r>
      <w:proofErr w:type="spellEnd"/>
      <w:r w:rsidRPr="00407F1E">
        <w:rPr>
          <w:color w:val="000000"/>
        </w:rPr>
        <w:t xml:space="preserve"> Тимур </w:t>
      </w:r>
      <w:proofErr w:type="spellStart"/>
      <w:r w:rsidRPr="00407F1E">
        <w:rPr>
          <w:color w:val="000000"/>
        </w:rPr>
        <w:t>Мохаммедович</w:t>
      </w:r>
      <w:proofErr w:type="spellEnd"/>
      <w:r w:rsidRPr="00407F1E">
        <w:rPr>
          <w:color w:val="000000"/>
        </w:rPr>
        <w:t xml:space="preserve"> (поручители исключенного из ЕГРЮЛ ООО «ГК «Меркурий», ИНН 7710756010), КД 14-045/11-КЛ от 10.02.2011, ГС 0000-14-000002-111015 от 29.05.2014, КД 0000-14-000003-112002 от 29.05.2014, КД 0000-14-000004-112002 от 29.05.2014, КД 0000-15-000010-121015 от 10.03.2015, решение Хамовнического районного суда г. Москвы от 08.09.2015 по делу 2-3673/15, решение Хамовнического районного суда г. Москвы от 25.09.2015</w:t>
      </w:r>
      <w:proofErr w:type="gramEnd"/>
      <w:r w:rsidRPr="00407F1E">
        <w:rPr>
          <w:color w:val="000000"/>
        </w:rPr>
        <w:t xml:space="preserve"> по делу 2-3674/15, решение Тверского районного суда г. Москвы от 26.05.2016 по делу 2-2179/16 на сумму 628 157,71 долл. США, решение Тверского районного суда г. Москвы от 18.12.2018 по делу 2-4186/2018 (96 630 443,86 руб.) - 86 353 353,79 руб.;</w:t>
      </w:r>
    </w:p>
    <w:p w14:paraId="0D38EF03" w14:textId="53A5C688" w:rsidR="00B37286" w:rsidRDefault="00407F1E" w:rsidP="00407F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07F1E">
        <w:rPr>
          <w:color w:val="000000"/>
        </w:rPr>
        <w:t xml:space="preserve">Лот 5 - </w:t>
      </w:r>
      <w:proofErr w:type="spellStart"/>
      <w:r w:rsidRPr="00407F1E">
        <w:rPr>
          <w:color w:val="000000"/>
        </w:rPr>
        <w:t>Маричев</w:t>
      </w:r>
      <w:proofErr w:type="spellEnd"/>
      <w:r w:rsidRPr="00407F1E">
        <w:rPr>
          <w:color w:val="000000"/>
        </w:rPr>
        <w:t xml:space="preserve"> Олег Юрьевич (залогодатель умершего </w:t>
      </w:r>
      <w:proofErr w:type="spellStart"/>
      <w:r w:rsidRPr="00407F1E">
        <w:rPr>
          <w:color w:val="000000"/>
        </w:rPr>
        <w:t>Лазуто</w:t>
      </w:r>
      <w:proofErr w:type="spellEnd"/>
      <w:r w:rsidRPr="00407F1E">
        <w:rPr>
          <w:color w:val="000000"/>
        </w:rPr>
        <w:t xml:space="preserve"> Александра Александровича), КД 0000-14-000002-121013 от 08.08.2014, определение АС Московской области от 07.04.2023 по делу А41-75681/22 о включении в РТК третьей очереди, постановление Десятого ААС от 26.06.2023 по делу А41-75681/22 о внесении изменений в определение АС Московской области от 07.04.2023 по делу А41-75681/22, процедура банкротства, подана кассационная жалоба в отношении</w:t>
      </w:r>
      <w:proofErr w:type="gramEnd"/>
      <w:r w:rsidRPr="00407F1E">
        <w:rPr>
          <w:color w:val="000000"/>
        </w:rPr>
        <w:t xml:space="preserve"> предмета залога (8 239 4</w:t>
      </w:r>
      <w:r>
        <w:rPr>
          <w:color w:val="000000"/>
        </w:rPr>
        <w:t>64,80 руб.) - 8 239 464,80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3484CA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7286">
        <w:rPr>
          <w:rFonts w:ascii="Times New Roman" w:hAnsi="Times New Roman" w:cs="Times New Roman"/>
          <w:b/>
          <w:color w:val="000000"/>
          <w:sz w:val="24"/>
          <w:szCs w:val="24"/>
        </w:rPr>
        <w:t>27 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4675B0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37286">
        <w:rPr>
          <w:rFonts w:ascii="Times New Roman" w:hAnsi="Times New Roman" w:cs="Times New Roman"/>
          <w:b/>
          <w:color w:val="000000"/>
          <w:sz w:val="24"/>
          <w:szCs w:val="24"/>
        </w:rPr>
        <w:t>27 мая</w:t>
      </w:r>
      <w:r w:rsidR="0036283C" w:rsidRPr="003628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B37286">
        <w:rPr>
          <w:rFonts w:ascii="Times New Roman" w:hAnsi="Times New Roman" w:cs="Times New Roman"/>
          <w:b/>
          <w:color w:val="000000"/>
          <w:sz w:val="24"/>
          <w:szCs w:val="24"/>
        </w:rPr>
        <w:t>15 июля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5E8554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3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B3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7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4C74723A" w:rsidR="009725E3" w:rsidRPr="009725E3" w:rsidRDefault="00B37286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28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п. 4 ст. 139 Федерального закона № 127-ФЗ «О несостоятельности (банкротстве)» </w:t>
      </w:r>
      <w:r w:rsidRPr="00B37286">
        <w:rPr>
          <w:rFonts w:ascii="Times New Roman" w:hAnsi="Times New Roman" w:cs="Times New Roman"/>
          <w:b/>
          <w:color w:val="000000"/>
          <w:sz w:val="24"/>
          <w:szCs w:val="24"/>
        </w:rPr>
        <w:t>лоты 1-3</w:t>
      </w:r>
      <w:r w:rsidRPr="00B37286">
        <w:rPr>
          <w:rFonts w:ascii="Times New Roman" w:hAnsi="Times New Roman" w:cs="Times New Roman"/>
          <w:color w:val="000000"/>
          <w:sz w:val="24"/>
          <w:szCs w:val="24"/>
        </w:rPr>
        <w:t>, не реализованны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37286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Торгах, а также </w:t>
      </w:r>
      <w:r w:rsidRPr="00B37286">
        <w:rPr>
          <w:rFonts w:ascii="Times New Roman" w:hAnsi="Times New Roman" w:cs="Times New Roman"/>
          <w:b/>
          <w:color w:val="000000"/>
          <w:sz w:val="24"/>
          <w:szCs w:val="24"/>
        </w:rPr>
        <w:t>лот 4</w:t>
      </w:r>
      <w:r w:rsidRPr="00B37286">
        <w:rPr>
          <w:rFonts w:ascii="Times New Roman" w:hAnsi="Times New Roman" w:cs="Times New Roman"/>
          <w:color w:val="000000"/>
          <w:sz w:val="24"/>
          <w:szCs w:val="24"/>
        </w:rPr>
        <w:t>, выставляются на Торги ППП.</w:t>
      </w:r>
    </w:p>
    <w:p w14:paraId="6C4E2E09" w14:textId="132611E2" w:rsidR="00FC4FB9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C4FB9" w:rsidRPr="00FC4FB9">
        <w:rPr>
          <w:b/>
          <w:bCs/>
          <w:color w:val="000000"/>
        </w:rPr>
        <w:t xml:space="preserve"> с </w:t>
      </w:r>
      <w:r w:rsidR="00B37286">
        <w:rPr>
          <w:b/>
          <w:bCs/>
          <w:color w:val="000000"/>
        </w:rPr>
        <w:t>19 июля</w:t>
      </w:r>
      <w:r w:rsidR="0036283C" w:rsidRPr="0036283C">
        <w:rPr>
          <w:b/>
          <w:bCs/>
          <w:color w:val="000000"/>
        </w:rPr>
        <w:t xml:space="preserve"> </w:t>
      </w:r>
      <w:r w:rsidR="00FC4FB9">
        <w:rPr>
          <w:b/>
          <w:bCs/>
          <w:color w:val="000000"/>
        </w:rPr>
        <w:t xml:space="preserve">2024 г. по </w:t>
      </w:r>
      <w:r w:rsidR="00B37286">
        <w:rPr>
          <w:b/>
          <w:bCs/>
          <w:color w:val="000000"/>
        </w:rPr>
        <w:t>27</w:t>
      </w:r>
      <w:r w:rsidR="00FC4FB9">
        <w:rPr>
          <w:b/>
          <w:bCs/>
          <w:color w:val="000000"/>
        </w:rPr>
        <w:t xml:space="preserve"> </w:t>
      </w:r>
      <w:r w:rsidR="00B37286">
        <w:rPr>
          <w:b/>
          <w:bCs/>
          <w:color w:val="000000"/>
        </w:rPr>
        <w:t>августа</w:t>
      </w:r>
      <w:r w:rsidR="00FC4FB9">
        <w:rPr>
          <w:b/>
          <w:bCs/>
          <w:color w:val="000000"/>
        </w:rPr>
        <w:t xml:space="preserve"> 2024 г.</w:t>
      </w:r>
    </w:p>
    <w:p w14:paraId="11692C3C" w14:textId="4FB7F70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37286" w:rsidRPr="00B37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 июля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0E7DF6" w14:textId="54F76BEB" w:rsidR="00FC4FB9" w:rsidRPr="003A3A06" w:rsidRDefault="00FC4FB9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6283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283C" w:rsidRPr="0036283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37286">
        <w:rPr>
          <w:rFonts w:ascii="Times New Roman" w:hAnsi="Times New Roman" w:cs="Times New Roman"/>
          <w:b/>
          <w:color w:val="000000"/>
          <w:sz w:val="24"/>
          <w:szCs w:val="24"/>
        </w:rPr>
        <w:t>-3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85F2FD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19 июля 2024 г. по 28 июля 2024 г. - в размере начальной цены продажи лотов;</w:t>
      </w:r>
    </w:p>
    <w:p w14:paraId="2AC78883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29 июля 2024 г. по 31 июля 2024 г. - в размере 90,06% от начальной цены продажи лотов;</w:t>
      </w:r>
    </w:p>
    <w:p w14:paraId="43CCD0B2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01 августа 2024 г. по 03 августа 2024 г. - в размере 80,12% от начальной цены продажи лотов;</w:t>
      </w:r>
    </w:p>
    <w:p w14:paraId="236F24F7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04 августа 2024 г. по 06 августа 2024 г. - в размере 70,18% от начальной цены продажи лотов;</w:t>
      </w:r>
    </w:p>
    <w:p w14:paraId="79E9EB92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07 августа 2024 г. по 09 августа 2024 г. - в размере 60,24% от начальной цены продажи лотов;</w:t>
      </w:r>
    </w:p>
    <w:p w14:paraId="1DFF4A0F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10 августа 2024 г. по 12 августа 2024 г. - в размере 50,30% от начальной цены продажи лотов;</w:t>
      </w:r>
    </w:p>
    <w:p w14:paraId="65C8EB67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13 августа 2024 г. по 15 августа 2024 г. - в размере 40,36% от начальной цены продажи лотов;</w:t>
      </w:r>
    </w:p>
    <w:p w14:paraId="67FBB2F8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16 августа 2024 г. по 18 августа 2024 г. - в размере 30,42% от начальной цены продажи лотов;</w:t>
      </w:r>
    </w:p>
    <w:p w14:paraId="3E0DCB28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19 августа 2024 г. по 21 августа 2024 г. - в размере 20,48% от начальной цены продажи лотов;</w:t>
      </w:r>
    </w:p>
    <w:p w14:paraId="3237890F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22 августа 2024 г. по 24 августа 2024 г. - в размере 10,54% от начальной цены продажи лотов;</w:t>
      </w:r>
    </w:p>
    <w:p w14:paraId="37A3CCCB" w14:textId="0EFD6CC8" w:rsidR="003A3A06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 xml:space="preserve">с 25 августа 2024 г. по 27 августа 2024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20375672" w14:textId="618ADF59" w:rsidR="00FC4FB9" w:rsidRPr="00B37286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B3728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728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CF76DFA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19 июля 2024 г. по 28 июля 2024 г. - в размере начальной цены продажи лота;</w:t>
      </w:r>
    </w:p>
    <w:p w14:paraId="7B42E29D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29 июля 2024 г. по 31 июля 2024 г. - в размере 90,12% от начальной цены продажи лота;</w:t>
      </w:r>
    </w:p>
    <w:p w14:paraId="4FFC9639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01 августа 2024 г. по 03 августа 2024 г. - в размере 80,24% от начальной цены продажи лота;</w:t>
      </w:r>
    </w:p>
    <w:p w14:paraId="281BE5D8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04 августа 2024 г. по 06 августа 2024 г. - в размере 70,36% от начальной цены продажи лота;</w:t>
      </w:r>
    </w:p>
    <w:p w14:paraId="514D60D7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07 августа 2024 г. по 09 августа 2024 г. - в размере 60,48% от начальной цены продажи лота;</w:t>
      </w:r>
    </w:p>
    <w:p w14:paraId="2088FBFD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10 августа 2024 г. по 12 августа 2024 г. - в размере 50,60% от начальной цены продажи лота;</w:t>
      </w:r>
    </w:p>
    <w:p w14:paraId="4237D142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13 августа 2024 г. по 15 августа 2024 г. - в размере 40,72% от начальной цены продажи лота;</w:t>
      </w:r>
    </w:p>
    <w:p w14:paraId="72639B3A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16 августа 2024 г. по 18 августа 2024 г. - в размере 30,84% от начальной цены продажи лота;</w:t>
      </w:r>
    </w:p>
    <w:p w14:paraId="7247007F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19 августа 2024 г. по 21 августа 2024 г. - в размере 20,96% от начальной цены продажи лота;</w:t>
      </w:r>
    </w:p>
    <w:p w14:paraId="28EAEEDD" w14:textId="77777777" w:rsidR="005A0AE5" w:rsidRPr="005A0AE5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22 августа 2024 г. по 24 августа 2024 г. - в размере 11,08% от начальной цены продажи лота;</w:t>
      </w:r>
    </w:p>
    <w:p w14:paraId="27A7515E" w14:textId="2C9F658C" w:rsidR="00B37286" w:rsidRDefault="005A0AE5" w:rsidP="005A0A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AE5">
        <w:rPr>
          <w:rFonts w:ascii="Times New Roman" w:hAnsi="Times New Roman" w:cs="Times New Roman"/>
          <w:color w:val="000000"/>
          <w:sz w:val="24"/>
          <w:szCs w:val="24"/>
        </w:rPr>
        <w:t>с 25 августа 2024 г. по 27 августа 2024 г. - в размере 1,20%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58E95C89" w:rsidR="00FC4FB9" w:rsidRPr="00FC4FB9" w:rsidRDefault="0036283C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83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B8FE85D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6283C"/>
    <w:rsid w:val="0037642D"/>
    <w:rsid w:val="003A3A06"/>
    <w:rsid w:val="003B140A"/>
    <w:rsid w:val="003B1B4A"/>
    <w:rsid w:val="003E3D90"/>
    <w:rsid w:val="003F07A5"/>
    <w:rsid w:val="004022FF"/>
    <w:rsid w:val="00407F1E"/>
    <w:rsid w:val="00414C69"/>
    <w:rsid w:val="00437C57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A0AE5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E468F"/>
    <w:rsid w:val="00AF25EA"/>
    <w:rsid w:val="00B308A6"/>
    <w:rsid w:val="00B3728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D3DD-486C-4D74-A2B1-6FEC417B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2429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122</cp:revision>
  <dcterms:created xsi:type="dcterms:W3CDTF">2019-07-23T07:47:00Z</dcterms:created>
  <dcterms:modified xsi:type="dcterms:W3CDTF">2024-04-02T08:53:00Z</dcterms:modified>
</cp:coreProperties>
</file>