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B6650" w14:textId="77777777" w:rsidR="009E60F6" w:rsidRDefault="00972109" w:rsidP="00547B75">
      <w:pPr>
        <w:ind w:firstLine="567"/>
        <w:jc w:val="both"/>
        <w:outlineLvl w:val="0"/>
        <w:rPr>
          <w:b/>
          <w:shd w:val="clear" w:color="auto" w:fill="FFFFFF"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недвижимого имущества, реализуемого в рамках банкротства </w:t>
      </w:r>
      <w:r w:rsidR="00547B75" w:rsidRPr="00547B75">
        <w:rPr>
          <w:b/>
          <w:shd w:val="clear" w:color="auto" w:fill="FFFFFF"/>
        </w:rPr>
        <w:t xml:space="preserve">Белобородько Владимира Васильевича, ИНН 253706474686, СНИЛС: н/д, дата смерти: 03.04.2023, </w:t>
      </w:r>
      <w:r w:rsidR="00547B75" w:rsidRPr="009E60F6">
        <w:rPr>
          <w:bCs/>
          <w:shd w:val="clear" w:color="auto" w:fill="FFFFFF"/>
        </w:rPr>
        <w:t>именуем</w:t>
      </w:r>
      <w:r w:rsidR="009E60F6" w:rsidRPr="009E60F6">
        <w:rPr>
          <w:bCs/>
          <w:shd w:val="clear" w:color="auto" w:fill="FFFFFF"/>
        </w:rPr>
        <w:t>ого</w:t>
      </w:r>
      <w:r w:rsidR="00547B75" w:rsidRPr="009E60F6">
        <w:rPr>
          <w:bCs/>
          <w:shd w:val="clear" w:color="auto" w:fill="FFFFFF"/>
        </w:rPr>
        <w:t xml:space="preserve"> в дальнейшем «Должник»,</w:t>
      </w:r>
      <w:r w:rsidR="00547B75" w:rsidRPr="00547B75">
        <w:rPr>
          <w:b/>
          <w:shd w:val="clear" w:color="auto" w:fill="FFFFFF"/>
        </w:rPr>
        <w:t xml:space="preserve"> в лице финансового управляющего </w:t>
      </w:r>
      <w:bookmarkStart w:id="0" w:name="_Hlk172039030"/>
      <w:r w:rsidR="00547B75" w:rsidRPr="00547B75">
        <w:rPr>
          <w:b/>
          <w:shd w:val="clear" w:color="auto" w:fill="FFFFFF"/>
        </w:rPr>
        <w:t xml:space="preserve">Семиволковой Натальи Сергеевны </w:t>
      </w:r>
      <w:r w:rsidR="00547B75" w:rsidRPr="00244111">
        <w:rPr>
          <w:bCs/>
          <w:shd w:val="clear" w:color="auto" w:fill="FFFFFF"/>
        </w:rPr>
        <w:t>(ИНН 282602443024, СНИЛС 056-179-770 93), адрес для корреспонденции: 690005, край Приморский, Владивосток-5, а/я 107, e-mail: semivolkov_torg@mail.ru, тел. 8 9147022434 - член СРО: Ассоциация арбитражных управляющих "СИРИУС" (ОГРН 1205000015615, ИНН 5043069006, адрес: 142280, Московская область, г. Протвино, Кременковское шоссе, д. 2, офис 104/2), действующей в соответствии с Решением Арбитражного суда Приморского края от 26.10.2023 г. по делу № А51-8968/2023.</w:t>
      </w:r>
      <w:bookmarkEnd w:id="0"/>
      <w:r w:rsidR="00547B75">
        <w:rPr>
          <w:b/>
          <w:shd w:val="clear" w:color="auto" w:fill="FFFFFF"/>
        </w:rPr>
        <w:t xml:space="preserve"> </w:t>
      </w:r>
    </w:p>
    <w:p w14:paraId="6E94D77F" w14:textId="5FCACA2F" w:rsidR="00B05BB1" w:rsidRDefault="00B05BB1" w:rsidP="009E60F6">
      <w:pPr>
        <w:jc w:val="both"/>
        <w:outlineLvl w:val="0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6D0F4CCA" w14:textId="77777777" w:rsidR="009E60F6" w:rsidRDefault="009E60F6" w:rsidP="009E60F6">
      <w:pPr>
        <w:jc w:val="both"/>
        <w:outlineLvl w:val="0"/>
        <w:rPr>
          <w:bCs/>
        </w:rPr>
      </w:pPr>
    </w:p>
    <w:p w14:paraId="119D2569" w14:textId="77777777" w:rsidR="001F600A" w:rsidRDefault="001F600A" w:rsidP="0031701D">
      <w:pPr>
        <w:ind w:firstLine="567"/>
        <w:jc w:val="both"/>
      </w:pPr>
    </w:p>
    <w:p w14:paraId="561171F3" w14:textId="09E5DCA8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DD5A0A5" w14:textId="77777777" w:rsidR="00547B75" w:rsidRDefault="00547B75" w:rsidP="00547B75">
      <w:pPr>
        <w:ind w:firstLine="720"/>
        <w:jc w:val="both"/>
      </w:pPr>
      <w:bookmarkStart w:id="1" w:name="_Hlk518488158"/>
      <w:r w:rsidRPr="00DF48FA">
        <w:rPr>
          <w:rFonts w:eastAsia="Times New Roman"/>
        </w:rPr>
        <w:t>Ознакомление с предметом торгов осуществляется в рабочие дни</w:t>
      </w:r>
      <w:r>
        <w:rPr>
          <w:rFonts w:eastAsia="Times New Roman"/>
        </w:rPr>
        <w:t xml:space="preserve"> </w:t>
      </w:r>
      <w:r w:rsidRPr="00DF48FA">
        <w:rPr>
          <w:rFonts w:eastAsia="Times New Roman"/>
        </w:rPr>
        <w:t xml:space="preserve">по </w:t>
      </w:r>
      <w:r>
        <w:rPr>
          <w:rFonts w:eastAsia="Times New Roman"/>
        </w:rPr>
        <w:t>контактным данным</w:t>
      </w:r>
      <w:r w:rsidRPr="00EC1C9A">
        <w:rPr>
          <w:rFonts w:eastAsia="Times New Roman"/>
        </w:rPr>
        <w:t xml:space="preserve">, </w:t>
      </w:r>
      <w:r>
        <w:rPr>
          <w:rFonts w:eastAsia="Times New Roman"/>
        </w:rPr>
        <w:t>8 (812) 777-57-57, доб. 516, 8</w:t>
      </w:r>
      <w:r w:rsidRPr="00EC1C9A">
        <w:rPr>
          <w:rFonts w:eastAsia="Times New Roman"/>
        </w:rPr>
        <w:t xml:space="preserve"> (9</w:t>
      </w:r>
      <w:r>
        <w:rPr>
          <w:rFonts w:eastAsia="Times New Roman"/>
        </w:rPr>
        <w:t>67</w:t>
      </w:r>
      <w:r w:rsidRPr="00EC1C9A">
        <w:rPr>
          <w:rFonts w:eastAsia="Times New Roman"/>
        </w:rPr>
        <w:t xml:space="preserve">) </w:t>
      </w:r>
      <w:r>
        <w:rPr>
          <w:rFonts w:eastAsia="Times New Roman"/>
        </w:rPr>
        <w:t>246</w:t>
      </w:r>
      <w:r w:rsidRPr="00EC1C9A">
        <w:rPr>
          <w:rFonts w:eastAsia="Times New Roman"/>
        </w:rPr>
        <w:t>-</w:t>
      </w:r>
      <w:r>
        <w:rPr>
          <w:rFonts w:eastAsia="Times New Roman"/>
        </w:rPr>
        <w:t>44</w:t>
      </w:r>
      <w:r w:rsidRPr="00EC1C9A">
        <w:rPr>
          <w:rFonts w:eastAsia="Times New Roman"/>
        </w:rPr>
        <w:t>-</w:t>
      </w:r>
      <w:r>
        <w:rPr>
          <w:rFonts w:eastAsia="Times New Roman"/>
        </w:rPr>
        <w:t>25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Лица, желающие ознакомиться с предметом торгов,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>
        <w:r w:rsidRPr="008D1B0F">
          <w:rPr>
            <w:rStyle w:val="af0"/>
            <w:lang w:val="en-US"/>
          </w:rPr>
          <w:t>dv</w:t>
        </w:r>
        <w:r w:rsidRPr="008D1B0F">
          <w:rPr>
            <w:rStyle w:val="af0"/>
          </w:rPr>
          <w:t>@auction-house.ru</w:t>
        </w:r>
      </w:hyperlink>
      <w:r w:rsidRPr="0057167C">
        <w:t>.</w:t>
      </w:r>
      <w:r>
        <w:t xml:space="preserve"> </w:t>
      </w:r>
      <w:bookmarkStart w:id="2" w:name="_Hlk147911727"/>
      <w:r>
        <w:t>А</w:t>
      </w:r>
      <w:r w:rsidRPr="005359EB">
        <w:t>втомобиль</w:t>
      </w:r>
      <w:r>
        <w:t xml:space="preserve"> расположен н</w:t>
      </w:r>
      <w:r w:rsidRPr="005359EB">
        <w:t>а стоянке в г.</w:t>
      </w:r>
      <w:r>
        <w:t xml:space="preserve"> </w:t>
      </w:r>
      <w:r w:rsidRPr="005359EB">
        <w:t>Артем, ул. Каширская, д.7</w:t>
      </w:r>
      <w:r>
        <w:t>. Осмотр в рабочие дни с 10 до 17 ч. по предварительной договоренности по тел.</w:t>
      </w:r>
      <w:r w:rsidRPr="005359EB">
        <w:t xml:space="preserve"> 8 914 297 00 87 Иннокентий</w:t>
      </w:r>
      <w:r>
        <w:t>.</w:t>
      </w:r>
    </w:p>
    <w:p w14:paraId="02B3F5C9" w14:textId="77777777" w:rsidR="009E60F6" w:rsidRPr="00150F7A" w:rsidRDefault="009E60F6" w:rsidP="00547B75">
      <w:pPr>
        <w:ind w:firstLine="720"/>
        <w:jc w:val="both"/>
        <w:rPr>
          <w:rFonts w:eastAsia="Times New Roman"/>
          <w:color w:val="FF0000"/>
        </w:rPr>
      </w:pPr>
    </w:p>
    <w:bookmarkEnd w:id="2"/>
    <w:p w14:paraId="049BDA26" w14:textId="77777777" w:rsidR="001010EE" w:rsidRDefault="001010EE" w:rsidP="000C62B9">
      <w:pPr>
        <w:ind w:firstLine="567"/>
        <w:jc w:val="both"/>
        <w:rPr>
          <w:rFonts w:eastAsia="Times New Roman"/>
          <w:b/>
          <w:bCs/>
        </w:rPr>
      </w:pPr>
    </w:p>
    <w:p w14:paraId="504C0559" w14:textId="7C97CA99" w:rsidR="00F61EC0" w:rsidRDefault="00433E3D" w:rsidP="00433E3D">
      <w:pPr>
        <w:ind w:firstLine="567"/>
        <w:jc w:val="both"/>
        <w:rPr>
          <w:b/>
          <w:shd w:val="clear" w:color="auto" w:fill="FFFFFF"/>
        </w:rPr>
      </w:pPr>
      <w:r w:rsidRPr="000338C8">
        <w:rPr>
          <w:rFonts w:eastAsia="Times New Roman"/>
          <w:b/>
          <w:bCs/>
        </w:rPr>
        <w:t>ВАЖНО:</w:t>
      </w:r>
      <w:r w:rsidRPr="00BB6EE7">
        <w:rPr>
          <w:rFonts w:eastAsia="Times New Roman"/>
        </w:rPr>
        <w:t xml:space="preserve"> </w:t>
      </w:r>
      <w:r>
        <w:rPr>
          <w:rFonts w:eastAsia="Times New Roman"/>
        </w:rPr>
        <w:t xml:space="preserve">Имущество находится в залоге у </w:t>
      </w:r>
      <w:r w:rsidR="001010EE" w:rsidRPr="001010EE">
        <w:rPr>
          <w:rFonts w:eastAsia="Times New Roman"/>
        </w:rPr>
        <w:t>ПАО СКБ Приморья «Примсоцбанк»</w:t>
      </w:r>
      <w:r>
        <w:rPr>
          <w:rFonts w:eastAsia="Times New Roman"/>
        </w:rPr>
        <w:t xml:space="preserve">. </w:t>
      </w:r>
      <w:r w:rsidR="0042735F" w:rsidRPr="0042735F">
        <w:rPr>
          <w:rFonts w:eastAsia="Times New Roman"/>
        </w:rPr>
        <w:t xml:space="preserve">Реализация имущества производится </w:t>
      </w:r>
      <w:r w:rsidR="0042735F" w:rsidRPr="00C704A5">
        <w:rPr>
          <w:rFonts w:eastAsia="Times New Roman"/>
          <w:b/>
          <w:bCs/>
        </w:rPr>
        <w:t>финансовым управляющим</w:t>
      </w:r>
      <w:r w:rsidR="0042735F" w:rsidRPr="0042735F">
        <w:rPr>
          <w:rFonts w:eastAsia="Times New Roman"/>
        </w:rPr>
        <w:t xml:space="preserve"> </w:t>
      </w:r>
      <w:r w:rsidR="00547B75" w:rsidRPr="00547B75">
        <w:rPr>
          <w:b/>
          <w:shd w:val="clear" w:color="auto" w:fill="FFFFFF"/>
        </w:rPr>
        <w:t xml:space="preserve">Семиволковой Натальи Сергеевны </w:t>
      </w:r>
      <w:r w:rsidR="00547B75" w:rsidRPr="00547B75">
        <w:rPr>
          <w:bCs/>
          <w:shd w:val="clear" w:color="auto" w:fill="FFFFFF"/>
        </w:rPr>
        <w:t xml:space="preserve">(ИНН 282602443024, СНИЛС 056-179-770 93), адрес для корреспонденции: 690005, край Приморский, Владивосток-5, а/я 107, e-mail: semivolkov_torg@mail.ru, тел. 8 9147022434 - член СРО: Ассоциация арбитражных управляющих "СИРИУС" (ОГРН 1205000015615, ИНН 5043069006, адрес: 142280, Московская область, г. Протвино, Кременковское шоссе, д. 2, офис 104/2), </w:t>
      </w:r>
      <w:r w:rsidR="00547B75" w:rsidRPr="00547B75">
        <w:rPr>
          <w:b/>
          <w:shd w:val="clear" w:color="auto" w:fill="FFFFFF"/>
        </w:rPr>
        <w:t>действующей в соответствии с Решением Арбитражного суда Приморского края от 26.10.2023 г. по делу № А51-8968/2023.</w:t>
      </w:r>
    </w:p>
    <w:p w14:paraId="1C6C23C5" w14:textId="77777777" w:rsidR="00547B75" w:rsidRPr="00547B75" w:rsidRDefault="00547B75" w:rsidP="00433E3D">
      <w:pPr>
        <w:ind w:firstLine="567"/>
        <w:jc w:val="both"/>
        <w:rPr>
          <w:rFonts w:eastAsia="Times New Roman"/>
          <w:b/>
        </w:rPr>
      </w:pPr>
    </w:p>
    <w:bookmarkEnd w:id="1"/>
    <w:p w14:paraId="7124E681" w14:textId="77777777" w:rsidR="00433E3D" w:rsidRDefault="00433E3D" w:rsidP="00433E3D">
      <w:pPr>
        <w:ind w:firstLine="567"/>
        <w:jc w:val="both"/>
        <w:rPr>
          <w:b/>
          <w:bCs/>
        </w:rPr>
      </w:pPr>
      <w:r>
        <w:rPr>
          <w:b/>
          <w:bCs/>
        </w:rPr>
        <w:t>Продаже подлежит следующее имущество:</w:t>
      </w:r>
    </w:p>
    <w:p w14:paraId="2578F374" w14:textId="77777777" w:rsidR="0042735F" w:rsidRPr="00851A29" w:rsidRDefault="0042735F" w:rsidP="0042735F">
      <w:pPr>
        <w:ind w:firstLine="567"/>
        <w:jc w:val="both"/>
        <w:rPr>
          <w:b/>
          <w:bCs/>
          <w:color w:val="0070C0"/>
        </w:rPr>
      </w:pPr>
      <w:r w:rsidRPr="00851A29">
        <w:rPr>
          <w:b/>
          <w:bCs/>
          <w:color w:val="0070C0"/>
        </w:rPr>
        <w:t xml:space="preserve">Лот №1 </w:t>
      </w:r>
    </w:p>
    <w:p w14:paraId="3F33EBB3" w14:textId="0CD0FEAA" w:rsidR="00547B75" w:rsidRPr="005359EB" w:rsidRDefault="00547B75" w:rsidP="00547B75">
      <w:pPr>
        <w:ind w:firstLine="709"/>
        <w:jc w:val="both"/>
        <w:rPr>
          <w:rFonts w:eastAsia="Times New Roman"/>
          <w:lang w:eastAsia="x-none"/>
        </w:rPr>
      </w:pPr>
      <w:r w:rsidRPr="00A86B81">
        <w:rPr>
          <w:rFonts w:eastAsia="Times New Roman"/>
          <w:b/>
          <w:bCs/>
          <w:lang w:eastAsia="x-none"/>
        </w:rPr>
        <w:t>Автомобиль</w:t>
      </w:r>
      <w:r w:rsidRPr="00170CDA">
        <w:rPr>
          <w:rFonts w:eastAsia="Times New Roman"/>
          <w:lang w:eastAsia="x-none"/>
        </w:rPr>
        <w:t>,</w:t>
      </w:r>
      <w:r w:rsidRPr="00A86B81">
        <w:rPr>
          <w:rFonts w:eastAsia="Times New Roman"/>
          <w:lang w:eastAsia="x-none"/>
        </w:rPr>
        <w:t xml:space="preserve"> </w:t>
      </w:r>
      <w:r w:rsidRPr="005359EB">
        <w:rPr>
          <w:rFonts w:eastAsia="Times New Roman"/>
          <w:lang w:eastAsia="x-none"/>
        </w:rPr>
        <w:t xml:space="preserve">марка, модель ТС: </w:t>
      </w:r>
      <w:r w:rsidRPr="005359EB">
        <w:rPr>
          <w:rFonts w:eastAsia="Times New Roman"/>
          <w:b/>
          <w:bCs/>
          <w:lang w:eastAsia="x-none"/>
        </w:rPr>
        <w:t>MERCEDES-BENZ GLC 300 4MATIC</w:t>
      </w:r>
      <w:r w:rsidRPr="005359EB">
        <w:rPr>
          <w:rFonts w:eastAsia="Times New Roman"/>
          <w:lang w:eastAsia="x-none"/>
        </w:rPr>
        <w:t>, Год выпуска: 2017, Цвет: Синий, тип ТС: легковой, категория ТС: В, Двигатель № 27492030991876, Кузов № WDC2533491</w:t>
      </w:r>
      <w:r w:rsidR="00714209">
        <w:rPr>
          <w:rFonts w:eastAsia="Times New Roman"/>
          <w:lang w:val="en-US" w:eastAsia="x-none"/>
        </w:rPr>
        <w:t>F</w:t>
      </w:r>
      <w:r w:rsidRPr="005359EB">
        <w:rPr>
          <w:rFonts w:eastAsia="Times New Roman"/>
          <w:lang w:eastAsia="x-none"/>
        </w:rPr>
        <w:t>237746, идентификационный номер (VIN): WDC2533491</w:t>
      </w:r>
      <w:r w:rsidR="00714209">
        <w:rPr>
          <w:rFonts w:eastAsia="Times New Roman"/>
          <w:lang w:val="en-US" w:eastAsia="x-none"/>
        </w:rPr>
        <w:t>F</w:t>
      </w:r>
      <w:r w:rsidRPr="005359EB">
        <w:rPr>
          <w:rFonts w:eastAsia="Times New Roman"/>
          <w:lang w:eastAsia="x-none"/>
        </w:rPr>
        <w:t>237746 Шасси (рама) № Отсутствует.</w:t>
      </w:r>
      <w:r>
        <w:rPr>
          <w:rFonts w:eastAsia="Times New Roman"/>
          <w:lang w:eastAsia="x-none"/>
        </w:rPr>
        <w:t xml:space="preserve"> Ключи отсутствуют.</w:t>
      </w:r>
    </w:p>
    <w:p w14:paraId="45E5FC82" w14:textId="77777777" w:rsidR="00547B75" w:rsidRDefault="00547B75" w:rsidP="00547B75">
      <w:pPr>
        <w:ind w:firstLine="709"/>
        <w:jc w:val="both"/>
        <w:rPr>
          <w:rFonts w:eastAsia="Times New Roman"/>
          <w:lang w:eastAsia="x-none"/>
        </w:rPr>
      </w:pPr>
      <w:r w:rsidRPr="005359EB">
        <w:rPr>
          <w:rFonts w:eastAsia="Times New Roman"/>
          <w:b/>
          <w:bCs/>
          <w:lang w:eastAsia="x-none"/>
        </w:rPr>
        <w:t>Ограничения/обременения</w:t>
      </w:r>
      <w:r w:rsidRPr="005359EB">
        <w:rPr>
          <w:rFonts w:eastAsia="Times New Roman"/>
          <w:lang w:eastAsia="x-none"/>
        </w:rPr>
        <w:t>: имущество находится в залоге у ПАО СКБ Приморья «Примсоцбанк».</w:t>
      </w:r>
    </w:p>
    <w:p w14:paraId="735A8442" w14:textId="77777777" w:rsidR="00C704A5" w:rsidRPr="00B47DA2" w:rsidRDefault="00C704A5" w:rsidP="00C704A5">
      <w:pPr>
        <w:ind w:firstLine="709"/>
        <w:jc w:val="both"/>
      </w:pPr>
    </w:p>
    <w:p w14:paraId="7290CB97" w14:textId="0A79AC20" w:rsidR="00C704A5" w:rsidRPr="003E3EC0" w:rsidRDefault="00C704A5" w:rsidP="00C704A5">
      <w:pPr>
        <w:jc w:val="both"/>
        <w:rPr>
          <w:b/>
          <w:bCs/>
        </w:rPr>
      </w:pPr>
      <w:r w:rsidRPr="003E3EC0">
        <w:rPr>
          <w:b/>
          <w:bCs/>
        </w:rPr>
        <w:t xml:space="preserve">Начальная цена: </w:t>
      </w:r>
      <w:r>
        <w:rPr>
          <w:b/>
          <w:bCs/>
          <w:color w:val="0070C0"/>
        </w:rPr>
        <w:t>3</w:t>
      </w:r>
      <w:r w:rsidR="00D75141">
        <w:rPr>
          <w:b/>
          <w:bCs/>
          <w:color w:val="0070C0"/>
        </w:rPr>
        <w:t> 173 337</w:t>
      </w:r>
      <w:r w:rsidRPr="00B51BD5">
        <w:rPr>
          <w:color w:val="0070C0"/>
        </w:rPr>
        <w:t xml:space="preserve"> </w:t>
      </w:r>
      <w:r w:rsidRPr="003E3EC0">
        <w:rPr>
          <w:color w:val="000000"/>
        </w:rPr>
        <w:t>(</w:t>
      </w:r>
      <w:r>
        <w:rPr>
          <w:color w:val="000000"/>
        </w:rPr>
        <w:t>Три</w:t>
      </w:r>
      <w:r w:rsidR="00D75141">
        <w:rPr>
          <w:color w:val="000000"/>
        </w:rPr>
        <w:t xml:space="preserve"> миллиона сто семьдесят три тысячи триста тридцать семь</w:t>
      </w:r>
      <w:r>
        <w:rPr>
          <w:color w:val="000000"/>
        </w:rPr>
        <w:t xml:space="preserve">) </w:t>
      </w:r>
      <w:r w:rsidRPr="00B51BD5">
        <w:rPr>
          <w:b/>
          <w:bCs/>
          <w:color w:val="0070C0"/>
        </w:rPr>
        <w:t xml:space="preserve">руб. </w:t>
      </w:r>
      <w:r w:rsidR="00D75141">
        <w:rPr>
          <w:b/>
          <w:bCs/>
          <w:color w:val="0070C0"/>
        </w:rPr>
        <w:t>00</w:t>
      </w:r>
      <w:r w:rsidRPr="00B51BD5">
        <w:rPr>
          <w:b/>
          <w:bCs/>
          <w:color w:val="0070C0"/>
        </w:rPr>
        <w:t xml:space="preserve"> коп</w:t>
      </w:r>
      <w:r w:rsidRPr="003E3EC0">
        <w:rPr>
          <w:b/>
          <w:bCs/>
        </w:rPr>
        <w:t xml:space="preserve">., </w:t>
      </w:r>
      <w:r w:rsidRPr="003E3EC0">
        <w:rPr>
          <w:bCs/>
        </w:rPr>
        <w:t>НДС</w:t>
      </w:r>
      <w:r w:rsidRPr="003E3EC0">
        <w:rPr>
          <w:b/>
          <w:bCs/>
        </w:rPr>
        <w:t xml:space="preserve"> </w:t>
      </w:r>
      <w:r w:rsidRPr="003E3EC0">
        <w:t xml:space="preserve">не </w:t>
      </w:r>
      <w:r>
        <w:t>облагается</w:t>
      </w:r>
    </w:p>
    <w:p w14:paraId="0D7BD6E1" w14:textId="5B5D8B68" w:rsidR="000F3115" w:rsidRDefault="000F3115" w:rsidP="000F3115">
      <w:pPr>
        <w:jc w:val="both"/>
        <w:rPr>
          <w:lang w:eastAsia="en-US"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75141">
        <w:rPr>
          <w:b/>
          <w:bCs/>
          <w:color w:val="0070C0"/>
        </w:rPr>
        <w:t>1 904 001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lang w:eastAsia="en-US"/>
        </w:rPr>
        <w:t>(</w:t>
      </w:r>
      <w:r w:rsidR="00D75141">
        <w:rPr>
          <w:lang w:eastAsia="en-US"/>
        </w:rPr>
        <w:t>Один миллион девятьсот четыре тысячи один</w:t>
      </w:r>
      <w:r w:rsidR="00433E3D" w:rsidRPr="00FA0F41">
        <w:rPr>
          <w:lang w:eastAsia="en-US"/>
        </w:rPr>
        <w:t>)</w:t>
      </w:r>
      <w:r w:rsidR="00433E3D">
        <w:rPr>
          <w:b/>
          <w:bCs/>
          <w:lang w:eastAsia="en-US"/>
        </w:rPr>
        <w:t xml:space="preserve"> </w:t>
      </w:r>
      <w:r w:rsidR="00433E3D" w:rsidRPr="00FA0F41">
        <w:rPr>
          <w:b/>
          <w:bCs/>
          <w:color w:val="0070C0"/>
        </w:rPr>
        <w:t xml:space="preserve">руб. </w:t>
      </w:r>
      <w:r w:rsidR="00D75141">
        <w:rPr>
          <w:b/>
          <w:bCs/>
          <w:color w:val="0070C0"/>
        </w:rPr>
        <w:t>00</w:t>
      </w:r>
      <w:r w:rsidR="00433E3D" w:rsidRPr="00FA0F41">
        <w:rPr>
          <w:b/>
          <w:bCs/>
          <w:color w:val="0070C0"/>
        </w:rPr>
        <w:t xml:space="preserve"> коп</w:t>
      </w:r>
      <w:r w:rsidR="0042735F" w:rsidRPr="003E3EC0">
        <w:rPr>
          <w:b/>
          <w:bCs/>
        </w:rPr>
        <w:t xml:space="preserve">., </w:t>
      </w:r>
      <w:r w:rsidR="0042735F" w:rsidRPr="003E3EC0">
        <w:rPr>
          <w:bCs/>
        </w:rPr>
        <w:t>НДС</w:t>
      </w:r>
      <w:r w:rsidR="0042735F" w:rsidRPr="003E3EC0">
        <w:rPr>
          <w:b/>
          <w:bCs/>
        </w:rPr>
        <w:t xml:space="preserve"> </w:t>
      </w:r>
      <w:r w:rsidR="0042735F" w:rsidRPr="003E3EC0">
        <w:t xml:space="preserve">не </w:t>
      </w:r>
      <w:r w:rsidR="0042735F">
        <w:t>облагается</w:t>
      </w:r>
    </w:p>
    <w:p w14:paraId="62EF2F95" w14:textId="76B31AC4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 w:rsidR="00D75141">
        <w:rPr>
          <w:b/>
          <w:bCs/>
          <w:lang w:eastAsia="en-US"/>
        </w:rPr>
        <w:t>10</w:t>
      </w:r>
      <w:r w:rsidRPr="00EE4E19">
        <w:rPr>
          <w:b/>
          <w:bCs/>
          <w:lang w:eastAsia="en-US"/>
        </w:rPr>
        <w:t>% от начальной цены соответствующего периода;</w:t>
      </w:r>
    </w:p>
    <w:p w14:paraId="0D0149AA" w14:textId="139105E1" w:rsidR="000F3115" w:rsidRPr="00EE4E19" w:rsidRDefault="000F3115" w:rsidP="000F3115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>:</w:t>
      </w:r>
      <w:r w:rsidRPr="00EE4E19">
        <w:rPr>
          <w:b/>
          <w:bCs/>
          <w:lang w:eastAsia="en-US"/>
        </w:rPr>
        <w:t xml:space="preserve"> </w:t>
      </w:r>
      <w:r w:rsidR="00244111">
        <w:rPr>
          <w:b/>
          <w:bCs/>
          <w:color w:val="0070C0"/>
          <w:lang w:eastAsia="en-US"/>
        </w:rPr>
        <w:t>158 667</w:t>
      </w:r>
      <w:r w:rsidRPr="00B46FEC">
        <w:rPr>
          <w:b/>
          <w:bCs/>
          <w:color w:val="0070C0"/>
          <w:lang w:eastAsia="en-US"/>
        </w:rPr>
        <w:t xml:space="preserve"> </w:t>
      </w:r>
      <w:r w:rsidRPr="00EE4E19">
        <w:rPr>
          <w:lang w:eastAsia="en-US"/>
        </w:rPr>
        <w:t>(</w:t>
      </w:r>
      <w:r w:rsidR="00244111">
        <w:rPr>
          <w:lang w:eastAsia="en-US"/>
        </w:rPr>
        <w:t>Сто пятьдесят восемь тысяч шестьсот шестьдесят семь</w:t>
      </w:r>
      <w:r w:rsidRPr="00EE4E19">
        <w:rPr>
          <w:lang w:eastAsia="en-US"/>
        </w:rPr>
        <w:t xml:space="preserve">) </w:t>
      </w:r>
      <w:r w:rsidRPr="00B46FEC">
        <w:rPr>
          <w:b/>
          <w:bCs/>
          <w:color w:val="0070C0"/>
          <w:lang w:eastAsia="en-US"/>
        </w:rPr>
        <w:t xml:space="preserve">руб. </w:t>
      </w:r>
      <w:r w:rsidR="0042735F">
        <w:rPr>
          <w:b/>
          <w:bCs/>
          <w:color w:val="0070C0"/>
          <w:lang w:eastAsia="en-US"/>
        </w:rPr>
        <w:t>0</w:t>
      </w:r>
      <w:r w:rsidR="00A36856" w:rsidRPr="00B46FEC">
        <w:rPr>
          <w:b/>
          <w:bCs/>
          <w:color w:val="0070C0"/>
          <w:lang w:eastAsia="en-US"/>
        </w:rPr>
        <w:t>0</w:t>
      </w:r>
      <w:r w:rsidRPr="00B46FEC">
        <w:rPr>
          <w:b/>
          <w:bCs/>
          <w:color w:val="0070C0"/>
          <w:lang w:eastAsia="en-US"/>
        </w:rPr>
        <w:t xml:space="preserve"> коп</w:t>
      </w:r>
      <w:r>
        <w:rPr>
          <w:lang w:eastAsia="en-US"/>
        </w:rPr>
        <w:t>.</w:t>
      </w:r>
    </w:p>
    <w:p w14:paraId="0573ACC5" w14:textId="78FB3B65" w:rsidR="000F3115" w:rsidRDefault="000F3115" w:rsidP="000F3115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  <w:r w:rsidR="0042735F">
        <w:rPr>
          <w:b/>
          <w:bCs/>
          <w:lang w:eastAsia="en-US"/>
        </w:rPr>
        <w:t xml:space="preserve"> </w:t>
      </w:r>
      <w:r w:rsidR="002D453F">
        <w:rPr>
          <w:b/>
          <w:bCs/>
          <w:lang w:eastAsia="en-US"/>
        </w:rPr>
        <w:t xml:space="preserve">5 </w:t>
      </w:r>
      <w:r w:rsidR="00547B75">
        <w:rPr>
          <w:b/>
          <w:bCs/>
          <w:lang w:eastAsia="en-US"/>
        </w:rPr>
        <w:t>календарных</w:t>
      </w:r>
      <w:r w:rsidR="0042735F">
        <w:rPr>
          <w:b/>
          <w:bCs/>
          <w:lang w:eastAsia="en-US"/>
        </w:rPr>
        <w:t xml:space="preserve"> дней</w:t>
      </w:r>
    </w:p>
    <w:p w14:paraId="20E50F5B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F3115" w:rsidRPr="00512048" w14:paraId="3BD6D970" w14:textId="77777777" w:rsidTr="00C24A5C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65C096AB" w14:textId="48CE61E1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Дата и время 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>начала периода приема заявок и задатков</w:t>
            </w:r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860FF74" w14:textId="29AD8D2E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  <w:r w:rsidR="00283F13">
              <w:rPr>
                <w:rFonts w:eastAsia="Times New Roman"/>
                <w:b/>
                <w:bCs/>
                <w:color w:val="000000" w:themeColor="text1"/>
              </w:rPr>
              <w:t xml:space="preserve"> и задатков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C34DD1C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03133818" w14:textId="77777777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135B97AF" w14:textId="5584CDFA" w:rsidR="000F3115" w:rsidRPr="00512048" w:rsidRDefault="000F3115" w:rsidP="00C24A5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 w:rsidR="00D75141">
              <w:rPr>
                <w:rFonts w:eastAsia="Times New Roman"/>
                <w:b/>
                <w:bCs/>
                <w:color w:val="000000" w:themeColor="text1"/>
              </w:rPr>
              <w:t>10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%</w:t>
            </w:r>
          </w:p>
        </w:tc>
      </w:tr>
      <w:tr w:rsidR="00D75141" w:rsidRPr="00512048" w14:paraId="2E8881A1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C606565" w14:textId="6D6F85B3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19.07.24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91EA703" w14:textId="3CBFF111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24.07.24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7F9F755" w14:textId="4B171D0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B92382C" w14:textId="75D0E13D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3 173 337,00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3819D9D" w14:textId="6EBB0821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317 333,70 ₽</w:t>
            </w:r>
          </w:p>
        </w:tc>
      </w:tr>
      <w:tr w:rsidR="00D75141" w:rsidRPr="00512048" w14:paraId="78F68C44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5E1BF0D" w14:textId="59BA7591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24.07.24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06B2D18" w14:textId="6D7C485E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29.07.24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AAD9D41" w14:textId="2BBA87A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1768E8B" w14:textId="5217190C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3 014 670,00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C475E3A" w14:textId="166C10F7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301 467,00 ₽</w:t>
            </w:r>
          </w:p>
        </w:tc>
      </w:tr>
      <w:tr w:rsidR="00D75141" w:rsidRPr="00512048" w14:paraId="6CB26AD6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5700B8F" w14:textId="7F77DA3C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29.07.24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678345B" w14:textId="65DE37E0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03.08.24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C7D64DE" w14:textId="60970E7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193825F" w14:textId="431896EB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2 856 003,00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2FD5BAB" w14:textId="3066E8E2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285 600,30 ₽</w:t>
            </w:r>
          </w:p>
        </w:tc>
      </w:tr>
      <w:tr w:rsidR="00D75141" w:rsidRPr="00512048" w14:paraId="41C28A2D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3B98B08" w14:textId="6ADEB7C9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03.08.24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0176BFA" w14:textId="756055B0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08.08.24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9626E5" w14:textId="56A83574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5EE732" w14:textId="5B6ACFD1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2 697 336,00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7D8585B" w14:textId="7B3F7F8A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269 733,60 ₽</w:t>
            </w:r>
          </w:p>
        </w:tc>
      </w:tr>
      <w:tr w:rsidR="00D75141" w:rsidRPr="00512048" w14:paraId="6DB4C17A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3BC892" w14:textId="3BA09914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08.08.24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138A7C48" w14:textId="01D6017C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13.08.24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CE9792" w14:textId="364D98EB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A998579" w14:textId="1C7AE90A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2 538 669,00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3EA226BC" w14:textId="5D181E5E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253 866,90 ₽</w:t>
            </w:r>
          </w:p>
        </w:tc>
      </w:tr>
      <w:tr w:rsidR="00D75141" w:rsidRPr="00512048" w14:paraId="6E668CB8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9E55DB0" w14:textId="515567A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13.08.24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4F4814C2" w14:textId="46D28FCC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18.08.24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1B513EEE" w14:textId="6EA0778B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16E7EBE2" w14:textId="7F28BB1F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2 380 002,00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5A50F226" w14:textId="3C79B1D9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238 000,20 ₽</w:t>
            </w:r>
          </w:p>
        </w:tc>
      </w:tr>
      <w:tr w:rsidR="00D75141" w:rsidRPr="00512048" w14:paraId="4C6DC4C4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240F52" w14:textId="5D859A7F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18.08.24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6D6CBC64" w14:textId="16E35ABF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23.08.24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7F842EFA" w14:textId="1D16F327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0D0B2755" w14:textId="589F8D32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2 221 335,00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FF09AC0" w14:textId="23A8AE72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222 133,50 ₽</w:t>
            </w:r>
          </w:p>
        </w:tc>
      </w:tr>
      <w:tr w:rsidR="00D75141" w:rsidRPr="00512048" w14:paraId="12F34BDE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16D1F60" w14:textId="277FF299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23.08.24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597274" w14:textId="2B1D0D2E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28.08.24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5C88980B" w14:textId="147AE920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7F3DB7E8" w14:textId="7BF8979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2 062 668,00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7DC53E48" w14:textId="19391DD6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206 266,80 ₽</w:t>
            </w:r>
          </w:p>
        </w:tc>
      </w:tr>
      <w:tr w:rsidR="00D75141" w:rsidRPr="00512048" w14:paraId="01D3CE9F" w14:textId="77777777" w:rsidTr="00BB51E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635DADF" w14:textId="4B472A9E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28.08.24 9:00</w:t>
            </w:r>
          </w:p>
        </w:tc>
        <w:tc>
          <w:tcPr>
            <w:tcW w:w="2040" w:type="dxa"/>
            <w:shd w:val="clear" w:color="auto" w:fill="auto"/>
            <w:noWrap/>
          </w:tcPr>
          <w:p w14:paraId="4B1A61B8" w14:textId="148F759B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02.09.24 9:00</w:t>
            </w:r>
          </w:p>
        </w:tc>
        <w:tc>
          <w:tcPr>
            <w:tcW w:w="2200" w:type="dxa"/>
            <w:shd w:val="clear" w:color="auto" w:fill="auto"/>
            <w:noWrap/>
          </w:tcPr>
          <w:p w14:paraId="4E23BF56" w14:textId="4A4E2ED1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158 667,00 ₽</w:t>
            </w:r>
          </w:p>
        </w:tc>
        <w:tc>
          <w:tcPr>
            <w:tcW w:w="2180" w:type="dxa"/>
            <w:shd w:val="clear" w:color="auto" w:fill="auto"/>
            <w:noWrap/>
          </w:tcPr>
          <w:p w14:paraId="4C702ADF" w14:textId="0ADC99A8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1 904 001,00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062984AF" w14:textId="3F3A6D17" w:rsidR="00D75141" w:rsidRPr="00D75141" w:rsidRDefault="00D75141" w:rsidP="00D75141">
            <w:pPr>
              <w:jc w:val="center"/>
            </w:pPr>
            <w:r w:rsidRPr="00D75141">
              <w:rPr>
                <w:color w:val="000000"/>
              </w:rPr>
              <w:t>190 400,10 ₽</w:t>
            </w:r>
          </w:p>
        </w:tc>
      </w:tr>
    </w:tbl>
    <w:p w14:paraId="027E439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29CB1B8B" w14:textId="77777777" w:rsidR="00AD2BF5" w:rsidRPr="00534145" w:rsidRDefault="00AD2BF5" w:rsidP="00AD2BF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FEC619C" w14:textId="77777777" w:rsidR="00AD2BF5" w:rsidRPr="00534145" w:rsidRDefault="00AD2BF5" w:rsidP="00AD2BF5">
      <w:pPr>
        <w:ind w:firstLine="567"/>
        <w:jc w:val="both"/>
        <w:rPr>
          <w:rFonts w:eastAsia="Times New Roman"/>
          <w:bCs/>
        </w:rPr>
      </w:pPr>
      <w:bookmarkStart w:id="3" w:name="_Hlk129696700"/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</w:t>
      </w:r>
      <w:r>
        <w:rPr>
          <w:rFonts w:eastAsia="Times New Roman"/>
          <w:bCs/>
        </w:rPr>
        <w:t>торгов</w:t>
      </w:r>
      <w:r w:rsidRPr="00534145">
        <w:rPr>
          <w:rFonts w:eastAsia="Times New Roman"/>
          <w:bCs/>
        </w:rPr>
        <w:t>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bookmarkEnd w:id="3"/>
    <w:p w14:paraId="5A698DC3" w14:textId="77777777" w:rsidR="00AD2BF5" w:rsidRPr="00534145" w:rsidRDefault="00AD2BF5" w:rsidP="00AD2BF5">
      <w:pPr>
        <w:ind w:firstLine="720"/>
        <w:jc w:val="both"/>
        <w:rPr>
          <w:rFonts w:eastAsia="Times New Roman"/>
          <w:bCs/>
        </w:rPr>
      </w:pPr>
    </w:p>
    <w:p w14:paraId="6ACD1230" w14:textId="77777777" w:rsidR="007E010B" w:rsidRDefault="007E010B" w:rsidP="00AD2BF5">
      <w:pPr>
        <w:ind w:firstLine="567"/>
        <w:jc w:val="center"/>
        <w:rPr>
          <w:b/>
          <w:bCs/>
        </w:rPr>
      </w:pPr>
    </w:p>
    <w:p w14:paraId="1D599392" w14:textId="77777777" w:rsidR="007E010B" w:rsidRDefault="007E010B" w:rsidP="00AD2BF5">
      <w:pPr>
        <w:ind w:firstLine="567"/>
        <w:jc w:val="center"/>
        <w:rPr>
          <w:b/>
          <w:bCs/>
        </w:rPr>
      </w:pPr>
    </w:p>
    <w:p w14:paraId="1E7067DB" w14:textId="583FA995" w:rsidR="00AD2BF5" w:rsidRPr="00F30D8B" w:rsidRDefault="00AD2BF5" w:rsidP="00AD2BF5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>словия проведения продажи</w:t>
      </w:r>
    </w:p>
    <w:p w14:paraId="594CF341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>
        <w:t xml:space="preserve"> </w:t>
      </w:r>
      <w:r w:rsidRPr="00F30D8B">
        <w:t>расчетный</w:t>
      </w:r>
      <w:r>
        <w:t xml:space="preserve"> </w:t>
      </w:r>
      <w:r w:rsidRPr="00F30D8B">
        <w:t>счет О</w:t>
      </w:r>
      <w:r>
        <w:t>ператора электронной площадки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Pr="007028A7">
        <w:t>Оператора электронной площадки</w:t>
      </w:r>
      <w:r w:rsidRPr="00F30D8B">
        <w:t>, является выписка со счета О</w:t>
      </w:r>
      <w:r>
        <w:t xml:space="preserve">ператора </w:t>
      </w:r>
      <w:r w:rsidRPr="00F30D8B">
        <w:t>торгов.</w:t>
      </w:r>
    </w:p>
    <w:p w14:paraId="781CF561" w14:textId="77777777" w:rsidR="00AD2BF5" w:rsidRPr="00F30D8B" w:rsidRDefault="00AD2BF5" w:rsidP="00AD2BF5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>
        <w:t xml:space="preserve"> </w:t>
      </w:r>
      <w:r w:rsidRPr="00F30D8B">
        <w:t xml:space="preserve">Пользователем электронной торговой площадки. </w:t>
      </w:r>
    </w:p>
    <w:p w14:paraId="09FE723E" w14:textId="77777777" w:rsidR="00AD2BF5" w:rsidRPr="00F30D8B" w:rsidRDefault="00AD2BF5" w:rsidP="00AD2BF5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01716C80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>
        <w:t xml:space="preserve"> </w:t>
      </w:r>
      <w:r w:rsidRPr="00F30D8B">
        <w:t>представляет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Организатору торгов.</w:t>
      </w:r>
    </w:p>
    <w:p w14:paraId="775C11E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1AE0631C" w14:textId="77777777" w:rsidR="00901898" w:rsidRDefault="00901898" w:rsidP="0090189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</w:t>
      </w:r>
      <w:r>
        <w:rPr>
          <w:b/>
          <w:bCs/>
        </w:rPr>
        <w:lastRenderedPageBreak/>
        <w:t>предложение о цене имущества.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D71ED93" w14:textId="77777777" w:rsidR="00AD2BF5" w:rsidRPr="00F30D8B" w:rsidRDefault="00AD2BF5" w:rsidP="00AD2BF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</w:t>
      </w:r>
      <w:r>
        <w:t>торгов</w:t>
      </w:r>
      <w:r w:rsidRPr="00F30D8B">
        <w:t xml:space="preserve">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46B411EB" w14:textId="77777777" w:rsidR="00AD2BF5" w:rsidRPr="00F30D8B" w:rsidRDefault="00AD2BF5" w:rsidP="00AD2BF5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05204568" w14:textId="77777777" w:rsidR="00AD2BF5" w:rsidRPr="00F30D8B" w:rsidRDefault="00AD2BF5" w:rsidP="00AD2BF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421362E0" w14:textId="77777777" w:rsidR="00AD2BF5" w:rsidRDefault="00AD2BF5" w:rsidP="00AD2BF5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Для участия в торгах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Pr="007028A7">
        <w:rPr>
          <w:rFonts w:ascii="Times New Roman" w:hAnsi="Times New Roman"/>
          <w:b/>
          <w:bCs/>
          <w:color w:val="auto"/>
          <w:sz w:val="24"/>
          <w:szCs w:val="24"/>
        </w:rPr>
        <w:t>Оператора электронной площадки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по следующим реквизитам:</w:t>
      </w:r>
    </w:p>
    <w:p w14:paraId="7CC4F8C6" w14:textId="77777777" w:rsidR="00AD2BF5" w:rsidRDefault="00AD2BF5" w:rsidP="00AD2BF5">
      <w:pPr>
        <w:ind w:firstLine="567"/>
        <w:jc w:val="both"/>
        <w:rPr>
          <w:b/>
          <w:bCs/>
        </w:rPr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АО «Российский аукционный дом» (ИНН 7838430413, КПП 783801001):</w:t>
      </w:r>
    </w:p>
    <w:p w14:paraId="5C647968" w14:textId="49C99DF8" w:rsidR="007B56CE" w:rsidRPr="007B56CE" w:rsidRDefault="00AD2BF5" w:rsidP="000E0818">
      <w:pPr>
        <w:jc w:val="both"/>
        <w:rPr>
          <w:rFonts w:cs="NewsGothic_A.Z_PS"/>
          <w:b/>
          <w:bCs/>
        </w:rPr>
      </w:pPr>
      <w:r w:rsidRPr="000E0818">
        <w:rPr>
          <w:rFonts w:cs="NewsGothic_A.Z_PS"/>
          <w:b/>
          <w:bCs/>
        </w:rPr>
        <w:t>р/с №</w:t>
      </w:r>
      <w:r w:rsidR="007B56CE" w:rsidRPr="000E0818">
        <w:rPr>
          <w:rFonts w:cs="NewsGothic_A.Z_PS"/>
          <w:b/>
          <w:bCs/>
        </w:rPr>
        <w:t xml:space="preserve"> </w:t>
      </w:r>
      <w:r w:rsidRPr="000E0818">
        <w:rPr>
          <w:rFonts w:cs="NewsGothic_A.Z_PS"/>
          <w:b/>
          <w:bCs/>
        </w:rPr>
        <w:t>40702810355000036459 в СЕВЕРО-ЗАПАДНЫЙ БАНК ПАО СБЕРБАНК,</w:t>
      </w:r>
      <w:r w:rsidR="007B56CE" w:rsidRPr="000E0818">
        <w:rPr>
          <w:rFonts w:cs="NewsGothic_A.Z_PS"/>
          <w:b/>
          <w:bCs/>
        </w:rPr>
        <w:t xml:space="preserve"> </w:t>
      </w:r>
      <w:r w:rsidRPr="000E0818">
        <w:rPr>
          <w:rFonts w:cs="NewsGothic_A.Z_PS"/>
          <w:b/>
          <w:bCs/>
        </w:rPr>
        <w:t>БИК 044030653, к/с 30101810500000000653</w:t>
      </w:r>
      <w:r w:rsidR="000E0818">
        <w:rPr>
          <w:rFonts w:cs="NewsGothic_A.Z_PS"/>
          <w:b/>
          <w:bCs/>
        </w:rPr>
        <w:t>.</w:t>
      </w:r>
    </w:p>
    <w:p w14:paraId="6EF24C03" w14:textId="77777777" w:rsidR="00AD2BF5" w:rsidRDefault="00AD2BF5" w:rsidP="00AD2BF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28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14:paraId="605B0A5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должен поступить на расчетный счет Оператора электронной площадки, указанный в настоящем сообщении не позднее даты</w:t>
      </w:r>
      <w:r>
        <w:rPr>
          <w:rFonts w:eastAsia="Times New Roman"/>
        </w:rPr>
        <w:t xml:space="preserve"> окончания периода</w:t>
      </w:r>
      <w:r w:rsidRPr="00453C72">
        <w:rPr>
          <w:rFonts w:eastAsia="Times New Roman"/>
        </w:rPr>
        <w:t>, указанной в сообщении. Задаток считается внесенным с даты поступления всей суммы Задатка на указанный счет.</w:t>
      </w:r>
    </w:p>
    <w:p w14:paraId="1FA8CA8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6E80D9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настоящем сообщении без подписания Договора о задатке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0F51DC94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5287C1C7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Исполнение обязанности по внесению суммы задатка третьими лицами не допускается.</w:t>
      </w:r>
    </w:p>
    <w:p w14:paraId="3D21C8FC" w14:textId="2333405A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 xml:space="preserve"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</w:t>
      </w:r>
      <w:r w:rsidR="00723F98" w:rsidRPr="00723F98">
        <w:rPr>
          <w:rFonts w:eastAsia="Times New Roman"/>
        </w:rPr>
        <w:t xml:space="preserve"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 имущества частных собственников </w:t>
      </w:r>
      <w:r w:rsidR="00667566" w:rsidRPr="00667566">
        <w:t>(</w:t>
      </w:r>
      <w:hyperlink r:id="rId12" w:history="1">
        <w:r w:rsidR="00667566" w:rsidRPr="00C772A0">
          <w:rPr>
            <w:rStyle w:val="af0"/>
          </w:rPr>
          <w:t>https://catalog.lot-online.ru/images/docs/regulations/reglament_zadatok_bkr.pdf?_t=1658847783</w:t>
        </w:r>
      </w:hyperlink>
      <w:r w:rsidR="00667566" w:rsidRPr="00667566">
        <w:t xml:space="preserve">) </w:t>
      </w:r>
      <w:r w:rsidRPr="00453C72">
        <w:rPr>
          <w:rFonts w:eastAsia="Times New Roman"/>
        </w:rPr>
        <w:t xml:space="preserve">(далее – Регламент). </w:t>
      </w:r>
    </w:p>
    <w:p w14:paraId="54282F48" w14:textId="77777777" w:rsidR="00AD2BF5" w:rsidRPr="00453C72" w:rsidRDefault="00AD2BF5" w:rsidP="00AD2BF5">
      <w:pPr>
        <w:ind w:right="72" w:firstLine="567"/>
        <w:jc w:val="both"/>
        <w:rPr>
          <w:rFonts w:eastAsia="Times New Roman"/>
        </w:rPr>
      </w:pPr>
      <w:r w:rsidRPr="00453C72">
        <w:rPr>
          <w:rFonts w:eastAsia="Times New Roman"/>
        </w:rPr>
        <w:t>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4AABECA" w14:textId="77777777" w:rsidR="00AD2BF5" w:rsidRPr="00BB093C" w:rsidRDefault="00AD2BF5" w:rsidP="00AD2BF5">
      <w:pPr>
        <w:ind w:right="72" w:firstLine="567"/>
        <w:jc w:val="both"/>
        <w:rPr>
          <w:rFonts w:eastAsia="Times New Roman"/>
          <w:b/>
          <w:bCs/>
        </w:rPr>
      </w:pPr>
      <w:r w:rsidRPr="00BB093C">
        <w:rPr>
          <w:rFonts w:eastAsia="Times New Roman"/>
          <w:b/>
          <w:bCs/>
        </w:rPr>
        <w:t xml:space="preserve"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</w:t>
      </w:r>
      <w:r w:rsidRPr="00BB093C">
        <w:rPr>
          <w:rFonts w:eastAsia="Times New Roman"/>
          <w:b/>
          <w:bCs/>
        </w:rPr>
        <w:lastRenderedPageBreak/>
        <w:t>условиями Договора о задатке, условиями договора, подлежащего заключению по итогам торгов.</w:t>
      </w:r>
    </w:p>
    <w:p w14:paraId="456618DC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>
        <w:t>Д</w:t>
      </w:r>
      <w:r w:rsidRPr="00F30D8B">
        <w:t xml:space="preserve">ля участия в </w:t>
      </w:r>
      <w:r>
        <w:t>торгах</w:t>
      </w:r>
      <w:r w:rsidRPr="00F30D8B">
        <w:t xml:space="preserve"> (на каждый лот) претендент может подать только одну заявку.</w:t>
      </w:r>
    </w:p>
    <w:p w14:paraId="78D482B7" w14:textId="77777777" w:rsidR="00AD2BF5" w:rsidRPr="00F30D8B" w:rsidRDefault="00AD2BF5" w:rsidP="00AD2B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не позднее даты о</w:t>
      </w:r>
      <w:r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>
        <w:t>соответствии с Регламентом</w:t>
      </w:r>
      <w:r w:rsidRPr="00F30D8B">
        <w:t>.</w:t>
      </w:r>
    </w:p>
    <w:p w14:paraId="0BA79BAC" w14:textId="77777777" w:rsidR="00AD2BF5" w:rsidRDefault="00AD2BF5" w:rsidP="00AD2BF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>
        <w:rPr>
          <w:rFonts w:ascii="Times New Roman" w:hAnsi="Times New Roman" w:cs="Times New Roman"/>
        </w:rPr>
        <w:t>торгов</w:t>
      </w:r>
      <w:r w:rsidRPr="00F30D8B">
        <w:rPr>
          <w:rFonts w:ascii="Times New Roman" w:hAnsi="Times New Roman" w:cs="Times New Roman"/>
        </w:rPr>
        <w:t xml:space="preserve"> в электронной форме, при этом первоначальная заявка должна быть отозвана.</w:t>
      </w:r>
    </w:p>
    <w:p w14:paraId="380BCC42" w14:textId="77777777" w:rsidR="00AD2BF5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</w:t>
      </w:r>
      <w:r>
        <w:t>ых</w:t>
      </w:r>
      <w:r w:rsidRPr="00F30D8B">
        <w:t xml:space="preserve"> </w:t>
      </w:r>
      <w:r>
        <w:t>торгах</w:t>
      </w:r>
      <w:r w:rsidRPr="00F30D8B">
        <w:t xml:space="preserve">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7A7D159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3C172736" w14:textId="77777777" w:rsidR="00AD2BF5" w:rsidRPr="008751C7" w:rsidRDefault="00AD2BF5" w:rsidP="00AD2BF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F482153" w14:textId="06EC00F5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 xml:space="preserve">заявка на участие в </w:t>
      </w:r>
      <w:r>
        <w:t>торгах</w:t>
      </w:r>
      <w:r w:rsidRPr="00F30D8B">
        <w:t xml:space="preserve"> не соответствует требованиям, установленным в настоящем информационном сообщени</w:t>
      </w:r>
      <w:r w:rsidR="00244111">
        <w:t>и</w:t>
      </w:r>
      <w:r w:rsidRPr="00F30D8B">
        <w:t>;</w:t>
      </w:r>
    </w:p>
    <w:p w14:paraId="6D335DC4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6A128A1" w14:textId="77777777" w:rsidR="00AD2BF5" w:rsidRPr="00F30D8B" w:rsidRDefault="00AD2BF5" w:rsidP="00AD2BF5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>
        <w:t>й</w:t>
      </w:r>
      <w:r w:rsidRPr="00F30D8B">
        <w:t xml:space="preserve">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4FA08F37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три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) д</w:t>
      </w:r>
      <w:r>
        <w:rPr>
          <w:rFonts w:ascii="Times New Roman" w:hAnsi="Times New Roman" w:cs="Times New Roman"/>
          <w:color w:val="auto"/>
          <w:sz w:val="24"/>
          <w:szCs w:val="24"/>
        </w:rPr>
        <w:t>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торгов, указанной в информационном сообщении, при этом внесенные Претендентами задатки подлежат возврату </w:t>
      </w: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Регламентом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A30BF1" w14:textId="77777777" w:rsidR="00AD2BF5" w:rsidRPr="00F30D8B" w:rsidRDefault="00AD2BF5" w:rsidP="00AD2BF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E0A05" w14:textId="77777777" w:rsidR="00AD2BF5" w:rsidRPr="00F30D8B" w:rsidRDefault="00AD2BF5" w:rsidP="00AD2BF5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>
        <w:rPr>
          <w:b/>
          <w:bCs/>
        </w:rPr>
        <w:t>ых</w:t>
      </w:r>
      <w:r w:rsidRPr="00F30D8B">
        <w:rPr>
          <w:b/>
          <w:bCs/>
        </w:rPr>
        <w:t xml:space="preserve"> </w:t>
      </w:r>
      <w:r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>
        <w:rPr>
          <w:b/>
          <w:bCs/>
        </w:rPr>
        <w:t>.</w:t>
      </w:r>
    </w:p>
    <w:p w14:paraId="5CA34A1D" w14:textId="77777777" w:rsidR="00AD2BF5" w:rsidRPr="00602575" w:rsidRDefault="00AD2BF5" w:rsidP="00AD2BF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7F5F34BD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По завершении </w:t>
      </w:r>
      <w:r>
        <w:t>Торгов</w:t>
      </w:r>
      <w:r w:rsidRPr="00F30D8B">
        <w:t xml:space="preserve"> при помощи программных средств электронной площадки формируется протокол о результатах </w:t>
      </w:r>
      <w:r>
        <w:t>торгов</w:t>
      </w:r>
      <w:r w:rsidRPr="00F30D8B">
        <w:t>.</w:t>
      </w:r>
    </w:p>
    <w:p w14:paraId="027740AF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t xml:space="preserve">Протокол о результатах </w:t>
      </w:r>
      <w:r>
        <w:t>Торгов</w:t>
      </w:r>
      <w:r w:rsidRPr="00F30D8B">
        <w:t xml:space="preserve"> подписывается </w:t>
      </w:r>
      <w:r>
        <w:t>О</w:t>
      </w:r>
      <w:r w:rsidRPr="00F30D8B">
        <w:t xml:space="preserve">рганизатором </w:t>
      </w:r>
      <w:r>
        <w:t>торгов в</w:t>
      </w:r>
      <w:r w:rsidRPr="00F30D8B">
        <w:t xml:space="preserve"> день п</w:t>
      </w:r>
      <w:r>
        <w:t>одведения итогов Торгов</w:t>
      </w:r>
      <w:r w:rsidRPr="00F30D8B">
        <w:t>.</w:t>
      </w:r>
    </w:p>
    <w:p w14:paraId="33F91D2B" w14:textId="77777777" w:rsidR="00AD2BF5" w:rsidRPr="00F30D8B" w:rsidRDefault="00AD2BF5" w:rsidP="00AD2BF5">
      <w:pPr>
        <w:autoSpaceDE w:val="0"/>
        <w:autoSpaceDN w:val="0"/>
        <w:adjustRightInd w:val="0"/>
        <w:ind w:firstLine="567"/>
        <w:jc w:val="both"/>
      </w:pPr>
      <w:r w:rsidRPr="00F30D8B">
        <w:lastRenderedPageBreak/>
        <w:t xml:space="preserve">Процедура </w:t>
      </w:r>
      <w:r>
        <w:t>Торгов ППП</w:t>
      </w:r>
      <w:r w:rsidRPr="00F30D8B">
        <w:t xml:space="preserve"> считается завершенной с момента подписания Организатором торгов протокола об итогах</w:t>
      </w:r>
      <w:r>
        <w:t xml:space="preserve"> Торгов</w:t>
      </w:r>
      <w:r w:rsidRPr="00F30D8B">
        <w:t>.</w:t>
      </w:r>
    </w:p>
    <w:p w14:paraId="76E0B8D0" w14:textId="77777777" w:rsidR="00AD2BF5" w:rsidRPr="00005B45" w:rsidRDefault="00AD2BF5" w:rsidP="00AD2BF5">
      <w:pPr>
        <w:autoSpaceDE w:val="0"/>
        <w:autoSpaceDN w:val="0"/>
        <w:adjustRightInd w:val="0"/>
        <w:ind w:firstLine="567"/>
        <w:jc w:val="both"/>
        <w:outlineLvl w:val="1"/>
      </w:pPr>
      <w:r w:rsidRPr="00B43FF9">
        <w:t xml:space="preserve">Срок формирования и подписания протоколов об определении участников и о результатах торгов – </w:t>
      </w:r>
      <w:r>
        <w:t>1</w:t>
      </w:r>
      <w:r w:rsidRPr="00B43FF9">
        <w:t xml:space="preserve"> рабочи</w:t>
      </w:r>
      <w:r>
        <w:t>й</w:t>
      </w:r>
      <w:r w:rsidRPr="00B43FF9">
        <w:t xml:space="preserve"> д</w:t>
      </w:r>
      <w:r>
        <w:t>ень после завершения периода при наличии заявок, отвечающих требованиям.</w:t>
      </w:r>
    </w:p>
    <w:p w14:paraId="261EEB44" w14:textId="77777777" w:rsidR="00AD2BF5" w:rsidRPr="00A90C57" w:rsidRDefault="00AD2BF5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0B34522B" w14:textId="77777777" w:rsidR="00AD2BF5" w:rsidRPr="00242FE7" w:rsidRDefault="00AD2BF5" w:rsidP="00AD2BF5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7140F384" w14:textId="77777777" w:rsidR="00AD2BF5" w:rsidRDefault="00AD2BF5" w:rsidP="00AD2BF5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63CAFC1F" w14:textId="77777777" w:rsidR="00AD2BF5" w:rsidRDefault="00AD2BF5" w:rsidP="00AD2BF5">
      <w:pPr>
        <w:ind w:right="-57" w:firstLine="567"/>
        <w:jc w:val="both"/>
      </w:pPr>
      <w:r w:rsidRPr="009F2880">
        <w:t xml:space="preserve"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</w:t>
      </w:r>
      <w:r>
        <w:t>проведения торгов, право приобретения Лота принадлежит участнику торгов, предложившему максимальную цену за этот Лот.</w:t>
      </w:r>
    </w:p>
    <w:p w14:paraId="7D372420" w14:textId="77777777" w:rsidR="00AD2BF5" w:rsidRDefault="00AD2BF5" w:rsidP="00AD2BF5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4771CAEC" w14:textId="77777777" w:rsidR="00AD2BF5" w:rsidRPr="00FA42AA" w:rsidRDefault="00AD2BF5" w:rsidP="00AD2BF5">
      <w:pPr>
        <w:pStyle w:val="ad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73829DC4" w14:textId="77777777" w:rsidR="00AD2BF5" w:rsidRPr="00B61658" w:rsidRDefault="00AD2BF5" w:rsidP="00AD2BF5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74EB66D4" w14:textId="77777777" w:rsidR="00AD2BF5" w:rsidRDefault="00AD2BF5" w:rsidP="00AD2BF5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31C4CEC" w14:textId="77777777" w:rsidR="00AD2BF5" w:rsidRDefault="00AD2BF5" w:rsidP="00AD2BF5">
      <w:pPr>
        <w:autoSpaceDE w:val="0"/>
        <w:autoSpaceDN w:val="0"/>
        <w:adjustRightInd w:val="0"/>
        <w:ind w:firstLine="720"/>
        <w:jc w:val="both"/>
        <w:outlineLvl w:val="1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8C6090" w14:textId="3BA0CE6F" w:rsidR="0042735F" w:rsidRPr="000B5033" w:rsidRDefault="0042735F" w:rsidP="00AD2BF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29615D70" w14:textId="77777777" w:rsidR="0042735F" w:rsidRPr="000B5033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0B5033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74A6576" w14:textId="77777777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В течение пяти дней с даты подписания протокола о результатах торгов финансовый управляющий направляет победителю торгов предложение заключить договор </w:t>
      </w:r>
      <w:r w:rsidRPr="00CC799D">
        <w:rPr>
          <w:b/>
          <w:bCs/>
        </w:rPr>
        <w:t>купли-продажи</w:t>
      </w:r>
      <w:r>
        <w:rPr>
          <w:b/>
          <w:bCs/>
        </w:rPr>
        <w:t xml:space="preserve"> имущества с приложением проекта данного договора в соответствии с представленным победителем торгов предложением о цене.</w:t>
      </w:r>
    </w:p>
    <w:p w14:paraId="1C231631" w14:textId="636E3D8E" w:rsidR="0042735F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9515A8">
        <w:rPr>
          <w:b/>
          <w:bCs/>
        </w:rPr>
        <w:t>, и финансовый управляющий вправе предложить заключить договор купли – 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</w:t>
      </w:r>
      <w:r w:rsidR="00BF02E3">
        <w:rPr>
          <w:b/>
          <w:bCs/>
        </w:rPr>
        <w:t xml:space="preserve"> торгов. В случае отказа такого участника торгов от заключения договора купли-продажи, финансовый управляющий вправе последовательно, в порядке снижения цены, предложить всем участникам торгов заключить договор по предложенной ими цене</w:t>
      </w:r>
      <w:r>
        <w:rPr>
          <w:b/>
          <w:bCs/>
        </w:rPr>
        <w:t>.</w:t>
      </w:r>
    </w:p>
    <w:p w14:paraId="57C26CD0" w14:textId="77777777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lastRenderedPageBreak/>
        <w:t xml:space="preserve">Оплата цены Объекта по Договору купли-продажи осуществляется Покупателем в течении </w:t>
      </w:r>
      <w:r>
        <w:rPr>
          <w:b/>
          <w:bCs/>
        </w:rPr>
        <w:t>30 (тридцати) календарных</w:t>
      </w:r>
      <w:r w:rsidRPr="00CC799D">
        <w:rPr>
          <w:b/>
          <w:bCs/>
        </w:rPr>
        <w:t xml:space="preserve"> дней </w:t>
      </w:r>
      <w:r>
        <w:rPr>
          <w:b/>
          <w:bCs/>
        </w:rPr>
        <w:t>со дня подписания дог</w:t>
      </w:r>
      <w:r w:rsidRPr="00CC799D">
        <w:rPr>
          <w:b/>
          <w:bCs/>
        </w:rPr>
        <w:t>овора купли-продажи.</w:t>
      </w:r>
    </w:p>
    <w:p w14:paraId="1BE81A79" w14:textId="77777777" w:rsidR="00244111" w:rsidRPr="001B4E05" w:rsidRDefault="0042735F" w:rsidP="0024411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C799D">
        <w:rPr>
          <w:b/>
          <w:bCs/>
        </w:rPr>
        <w:t xml:space="preserve">Расчеты по Договору производятся в рублях по курсу Банка России, установленному на день оплаты, </w:t>
      </w:r>
      <w:r w:rsidR="00244111" w:rsidRPr="00CC799D">
        <w:rPr>
          <w:b/>
          <w:bCs/>
        </w:rPr>
        <w:t>путем безналичного перечисления средств на расчетный счет</w:t>
      </w:r>
      <w:r w:rsidR="00244111">
        <w:rPr>
          <w:b/>
          <w:bCs/>
        </w:rPr>
        <w:t>, указанный в договоре купли-продажи</w:t>
      </w:r>
      <w:r w:rsidR="00244111" w:rsidRPr="00CC799D">
        <w:rPr>
          <w:b/>
          <w:bCs/>
        </w:rPr>
        <w:t>.</w:t>
      </w:r>
    </w:p>
    <w:p w14:paraId="58D54406" w14:textId="324C60E9" w:rsidR="0042735F" w:rsidRPr="00CC799D" w:rsidRDefault="0042735F" w:rsidP="004273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sectPr w:rsidR="0042735F" w:rsidRPr="00CC799D" w:rsidSect="00CB3A20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022F8" w14:textId="77777777" w:rsidR="0038542B" w:rsidRDefault="0038542B" w:rsidP="008C3E4E">
      <w:r>
        <w:separator/>
      </w:r>
    </w:p>
  </w:endnote>
  <w:endnote w:type="continuationSeparator" w:id="0">
    <w:p w14:paraId="755CF678" w14:textId="77777777" w:rsidR="0038542B" w:rsidRDefault="0038542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9D10F" w14:textId="77777777" w:rsidR="0038542B" w:rsidRDefault="0038542B" w:rsidP="008C3E4E">
      <w:r>
        <w:separator/>
      </w:r>
    </w:p>
  </w:footnote>
  <w:footnote w:type="continuationSeparator" w:id="0">
    <w:p w14:paraId="4BDF474B" w14:textId="77777777" w:rsidR="0038542B" w:rsidRDefault="0038542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A3C6B53"/>
    <w:multiLevelType w:val="hybridMultilevel"/>
    <w:tmpl w:val="D1BE1F98"/>
    <w:lvl w:ilvl="0" w:tplc="35427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5"/>
  </w:num>
  <w:num w:numId="2" w16cid:durableId="1956448689">
    <w:abstractNumId w:val="21"/>
  </w:num>
  <w:num w:numId="3" w16cid:durableId="88352187">
    <w:abstractNumId w:val="6"/>
  </w:num>
  <w:num w:numId="4" w16cid:durableId="1647053669">
    <w:abstractNumId w:val="11"/>
  </w:num>
  <w:num w:numId="5" w16cid:durableId="1642420064">
    <w:abstractNumId w:val="24"/>
  </w:num>
  <w:num w:numId="6" w16cid:durableId="160973928">
    <w:abstractNumId w:val="10"/>
  </w:num>
  <w:num w:numId="7" w16cid:durableId="1195343535">
    <w:abstractNumId w:val="19"/>
  </w:num>
  <w:num w:numId="8" w16cid:durableId="227153248">
    <w:abstractNumId w:val="17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6"/>
  </w:num>
  <w:num w:numId="12" w16cid:durableId="1447581261">
    <w:abstractNumId w:val="9"/>
  </w:num>
  <w:num w:numId="13" w16cid:durableId="1048916041">
    <w:abstractNumId w:val="13"/>
  </w:num>
  <w:num w:numId="14" w16cid:durableId="1543519728">
    <w:abstractNumId w:val="20"/>
  </w:num>
  <w:num w:numId="15" w16cid:durableId="1074856321">
    <w:abstractNumId w:val="14"/>
  </w:num>
  <w:num w:numId="16" w16cid:durableId="374082320">
    <w:abstractNumId w:val="3"/>
  </w:num>
  <w:num w:numId="17" w16cid:durableId="711468045">
    <w:abstractNumId w:val="22"/>
  </w:num>
  <w:num w:numId="18" w16cid:durableId="397484322">
    <w:abstractNumId w:val="18"/>
  </w:num>
  <w:num w:numId="19" w16cid:durableId="1020426406">
    <w:abstractNumId w:val="16"/>
  </w:num>
  <w:num w:numId="20" w16cid:durableId="2002392937">
    <w:abstractNumId w:val="25"/>
  </w:num>
  <w:num w:numId="21" w16cid:durableId="1057630988">
    <w:abstractNumId w:val="4"/>
  </w:num>
  <w:num w:numId="22" w16cid:durableId="1753775289">
    <w:abstractNumId w:val="12"/>
  </w:num>
  <w:num w:numId="23" w16cid:durableId="1687172833">
    <w:abstractNumId w:val="23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7"/>
  </w:num>
  <w:num w:numId="28" w16cid:durableId="1044987736">
    <w:abstractNumId w:val="26"/>
  </w:num>
  <w:num w:numId="29" w16cid:durableId="88356953">
    <w:abstractNumId w:val="28"/>
  </w:num>
  <w:num w:numId="30" w16cid:durableId="998733222">
    <w:abstractNumId w:val="1"/>
  </w:num>
  <w:num w:numId="31" w16cid:durableId="1187673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5252"/>
    <w:rsid w:val="000B533D"/>
    <w:rsid w:val="000B55DF"/>
    <w:rsid w:val="000B5B45"/>
    <w:rsid w:val="000B6D8B"/>
    <w:rsid w:val="000C1CC9"/>
    <w:rsid w:val="000C62B9"/>
    <w:rsid w:val="000D2483"/>
    <w:rsid w:val="000D47AC"/>
    <w:rsid w:val="000D5214"/>
    <w:rsid w:val="000D5906"/>
    <w:rsid w:val="000E0818"/>
    <w:rsid w:val="000E36F9"/>
    <w:rsid w:val="000E3C10"/>
    <w:rsid w:val="000E401A"/>
    <w:rsid w:val="000E6F7E"/>
    <w:rsid w:val="000F1AC1"/>
    <w:rsid w:val="000F2FA3"/>
    <w:rsid w:val="000F3115"/>
    <w:rsid w:val="000F68B0"/>
    <w:rsid w:val="001010EE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24BD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4111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3F13"/>
    <w:rsid w:val="00284BF8"/>
    <w:rsid w:val="0028610F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3E9C"/>
    <w:rsid w:val="002B44CA"/>
    <w:rsid w:val="002B6977"/>
    <w:rsid w:val="002B6C9C"/>
    <w:rsid w:val="002C1E69"/>
    <w:rsid w:val="002C2AB3"/>
    <w:rsid w:val="002C5F4B"/>
    <w:rsid w:val="002C66CD"/>
    <w:rsid w:val="002C7EFB"/>
    <w:rsid w:val="002D2C83"/>
    <w:rsid w:val="002D453F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422F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46782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542B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1506"/>
    <w:rsid w:val="004023A9"/>
    <w:rsid w:val="00402DAC"/>
    <w:rsid w:val="0040569D"/>
    <w:rsid w:val="00413C53"/>
    <w:rsid w:val="00416DA7"/>
    <w:rsid w:val="00423C94"/>
    <w:rsid w:val="004258C6"/>
    <w:rsid w:val="00426D40"/>
    <w:rsid w:val="0042735F"/>
    <w:rsid w:val="004273AA"/>
    <w:rsid w:val="0042752F"/>
    <w:rsid w:val="00430E64"/>
    <w:rsid w:val="00432BF4"/>
    <w:rsid w:val="00433E3D"/>
    <w:rsid w:val="00435069"/>
    <w:rsid w:val="00435D43"/>
    <w:rsid w:val="00436353"/>
    <w:rsid w:val="00436DBB"/>
    <w:rsid w:val="00441A66"/>
    <w:rsid w:val="0045139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C05E1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0902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47B75"/>
    <w:rsid w:val="00550F74"/>
    <w:rsid w:val="005555F7"/>
    <w:rsid w:val="0056118E"/>
    <w:rsid w:val="00561934"/>
    <w:rsid w:val="00561C89"/>
    <w:rsid w:val="00572A0F"/>
    <w:rsid w:val="00577394"/>
    <w:rsid w:val="00582191"/>
    <w:rsid w:val="00583017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67566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183"/>
    <w:rsid w:val="006C5BCC"/>
    <w:rsid w:val="006D322A"/>
    <w:rsid w:val="006E3514"/>
    <w:rsid w:val="006F023B"/>
    <w:rsid w:val="006F0406"/>
    <w:rsid w:val="00702DDB"/>
    <w:rsid w:val="0070550B"/>
    <w:rsid w:val="00707771"/>
    <w:rsid w:val="0071095F"/>
    <w:rsid w:val="007129F7"/>
    <w:rsid w:val="00714209"/>
    <w:rsid w:val="00717E45"/>
    <w:rsid w:val="00722EFA"/>
    <w:rsid w:val="00723F98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675D0"/>
    <w:rsid w:val="00770F5E"/>
    <w:rsid w:val="00774C07"/>
    <w:rsid w:val="00781863"/>
    <w:rsid w:val="00786999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6CE"/>
    <w:rsid w:val="007B5C7C"/>
    <w:rsid w:val="007B7148"/>
    <w:rsid w:val="007C05C3"/>
    <w:rsid w:val="007C0CBD"/>
    <w:rsid w:val="007C1810"/>
    <w:rsid w:val="007C3A1D"/>
    <w:rsid w:val="007C50DB"/>
    <w:rsid w:val="007C6A1B"/>
    <w:rsid w:val="007D2047"/>
    <w:rsid w:val="007D6CAD"/>
    <w:rsid w:val="007D7455"/>
    <w:rsid w:val="007E010B"/>
    <w:rsid w:val="007E4A2C"/>
    <w:rsid w:val="007F4B68"/>
    <w:rsid w:val="007F5C38"/>
    <w:rsid w:val="007F78CB"/>
    <w:rsid w:val="00800580"/>
    <w:rsid w:val="008034D6"/>
    <w:rsid w:val="00803AEA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344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1898"/>
    <w:rsid w:val="009066E1"/>
    <w:rsid w:val="00911C3A"/>
    <w:rsid w:val="00912C6D"/>
    <w:rsid w:val="009131A0"/>
    <w:rsid w:val="00921932"/>
    <w:rsid w:val="009223F8"/>
    <w:rsid w:val="009275C6"/>
    <w:rsid w:val="0092780E"/>
    <w:rsid w:val="009323D2"/>
    <w:rsid w:val="00936111"/>
    <w:rsid w:val="0095017A"/>
    <w:rsid w:val="009515A8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A7ED5"/>
    <w:rsid w:val="009B4FF7"/>
    <w:rsid w:val="009B5C21"/>
    <w:rsid w:val="009B7593"/>
    <w:rsid w:val="009C059F"/>
    <w:rsid w:val="009C2916"/>
    <w:rsid w:val="009C565B"/>
    <w:rsid w:val="009C59B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E60F6"/>
    <w:rsid w:val="009F49D5"/>
    <w:rsid w:val="00A03B23"/>
    <w:rsid w:val="00A06914"/>
    <w:rsid w:val="00A1498B"/>
    <w:rsid w:val="00A21A14"/>
    <w:rsid w:val="00A31C60"/>
    <w:rsid w:val="00A320CD"/>
    <w:rsid w:val="00A36856"/>
    <w:rsid w:val="00A41D44"/>
    <w:rsid w:val="00A44EC2"/>
    <w:rsid w:val="00A45B69"/>
    <w:rsid w:val="00A473DF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55EA"/>
    <w:rsid w:val="00AA6564"/>
    <w:rsid w:val="00AA7B34"/>
    <w:rsid w:val="00AB2ED9"/>
    <w:rsid w:val="00AD0C83"/>
    <w:rsid w:val="00AD2BF5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46FEC"/>
    <w:rsid w:val="00B47DAE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093C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D6DA8"/>
    <w:rsid w:val="00BF02E3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4A5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3A20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752"/>
    <w:rsid w:val="00D16B62"/>
    <w:rsid w:val="00D1796F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7514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2163C"/>
    <w:rsid w:val="00E22C15"/>
    <w:rsid w:val="00E24306"/>
    <w:rsid w:val="00E266CB"/>
    <w:rsid w:val="00E30395"/>
    <w:rsid w:val="00E34EFA"/>
    <w:rsid w:val="00E4065A"/>
    <w:rsid w:val="00E50B5E"/>
    <w:rsid w:val="00E51AD6"/>
    <w:rsid w:val="00E54EEB"/>
    <w:rsid w:val="00E61D98"/>
    <w:rsid w:val="00E62E73"/>
    <w:rsid w:val="00E62E8C"/>
    <w:rsid w:val="00E63BBB"/>
    <w:rsid w:val="00E64A11"/>
    <w:rsid w:val="00E70F77"/>
    <w:rsid w:val="00E71463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C1F03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1EC0"/>
    <w:rsid w:val="00F6293D"/>
    <w:rsid w:val="00F67471"/>
    <w:rsid w:val="00F675EE"/>
    <w:rsid w:val="00F7181B"/>
    <w:rsid w:val="00F73C0A"/>
    <w:rsid w:val="00F741BB"/>
    <w:rsid w:val="00F7568B"/>
    <w:rsid w:val="00F842CC"/>
    <w:rsid w:val="00F85E26"/>
    <w:rsid w:val="00F87E35"/>
    <w:rsid w:val="00F87FF2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E425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8C6344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1EC0"/>
    <w:pPr>
      <w:spacing w:after="120"/>
    </w:pPr>
    <w:rPr>
      <w:rFonts w:eastAsia="Times New Roman"/>
    </w:rPr>
  </w:style>
  <w:style w:type="character" w:customStyle="1" w:styleId="afb">
    <w:name w:val="Основной текст Знак"/>
    <w:basedOn w:val="a0"/>
    <w:link w:val="afa"/>
    <w:uiPriority w:val="99"/>
    <w:rsid w:val="00F61E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zadatok_bkr.pdf?_t=1658847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2377</Words>
  <Characters>16608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18948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Гробова Яна Олеговна</cp:lastModifiedBy>
  <cp:revision>44</cp:revision>
  <cp:lastPrinted>2017-11-23T14:19:00Z</cp:lastPrinted>
  <dcterms:created xsi:type="dcterms:W3CDTF">2020-12-02T07:22:00Z</dcterms:created>
  <dcterms:modified xsi:type="dcterms:W3CDTF">2024-07-16T07:04:00Z</dcterms:modified>
</cp:coreProperties>
</file>