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DB4B56">
        <w:rPr>
          <w:sz w:val="28"/>
          <w:szCs w:val="28"/>
        </w:rPr>
        <w:t>194363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DB4B56">
        <w:rPr>
          <w:rFonts w:ascii="Times New Roman" w:hAnsi="Times New Roman" w:cs="Times New Roman"/>
          <w:sz w:val="28"/>
          <w:szCs w:val="28"/>
        </w:rPr>
        <w:t>06.09.2024 12:00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DB4B5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АКЦИОНЕРНОЕ ОБЩЕСТВО "2К"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DB4B5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127055, ГОРОД МОСКВА, УЛ. БУТЫРСКИЙ ВАЛ, Д. 68/70, СТР. 2, ЭТ 6 ПОМ I КОМ 4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1027700031028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7734000085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DB4B56" w:rsidRDefault="00DB4B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Торгашев Валерий Павлович</w:t>
            </w:r>
          </w:p>
          <w:p w:rsidR="00D342DA" w:rsidRPr="00E600A4" w:rsidRDefault="00DB4B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Крымский союз профессиональных арбитражных управляющих "ЭКСПЕРТ"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B4B5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города Москвы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А40-292017/2019 24-345 Б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B4B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города Москвы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27.02.2023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B4B56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 Автомобиль марки МЕРСЕДЕС БЕНЦ G 500 (год выпуска: 2011) , номер двигателя: 27396330448437, номер шасси (рамы) WDB4632361X194050, номер кузова: WDB4632361X194050, цвет: черный, мощн. двиг. л.с. (кВт) 388.0 (285), объем двигателя, см. куб.: 5461, масса разгр./без нагр., кг.: 3200/2450, гос. номер автомобиля Е608РМ 197.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е) сведения о форме проведения открытых торгов и форме представления предложений о цене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B4B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DB4B56">
              <w:rPr>
                <w:sz w:val="28"/>
                <w:szCs w:val="28"/>
              </w:rPr>
              <w:t>29.07.2024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DB4B56">
              <w:rPr>
                <w:sz w:val="28"/>
                <w:szCs w:val="28"/>
              </w:rPr>
              <w:t>02.09.2024 г. в 23:59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B4B56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составляется в произвольной форме на русском языке и должна содержать следующие сведения: а) наименование, организационно-правовая форма, место нахождения, почтовый адрес заявителя (для юридического лица); б) фамилия, имя, отчество, паспортные данные, сведения о месте жительства заявителя (для физического лица); в) номер контактного телефона, адрес электронной почты заявителя; 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</w:t>
            </w:r>
            <w:r>
              <w:rPr>
                <w:bCs/>
                <w:sz w:val="28"/>
                <w:szCs w:val="28"/>
              </w:rPr>
              <w:lastRenderedPageBreak/>
              <w:t>подписью заявителя. 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 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 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DB4B5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DB4B56" w:rsidRDefault="00DB4B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469 260.00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DB4B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Задаток для лиц, выразивших намерение участвовать в торгах устанавливается в размере 10% от начальной цены лота. Срок внесения задатка - не позднее даты окончания срока приема заявок на участие в торгах.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DB4B56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В целях участия в торгах заявитель должен перечислить задаток в размере 10 % начальной цены продажи лота по следующим реквизитам: Наименование получателя: AO "2K" Счет №: 40702810701480029153 ИНН получателя: 7734000085 КПП получателя: 770701001 Реквизиты банка: Название: ФИЛИАЛ ЦЕНТРАЛЬНЫЙ ПАО БАНКА "ФК ОТКРЫТИЕ" ИНН банка: 7706092528 КПП банка: 770543003 БИК банка: 044525297 Город: МОСКВА Корр. счет: 30101810945250000297 ГУ Банка России по ЦФО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B4B56" w:rsidRDefault="00DB4B5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4 692 600.00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B4B56" w:rsidRDefault="00DB4B5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46 926.00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DB4B5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Предложения о цене заявляются участниками торгов открыто и размещаются оператором электронной площадки на электронной площадке с указанием точного времени их поступления, а также времени, оставшегося до истечения срока представления таких предложений. Торги проводятся путем повышения начальной цены продажи имущества на величину, равную "шагу аукциона". Если в течение одного часа с момента начала представления предложений о цене не поступило ни одного предложения о цене, торги с помощью программно-аппаратных средств сайта завершаются автоматически, при этом представление и принятие предложений о цене прекращаются. В случае поступления предложения о цене в течение одного часа с момента начала представления предложений о цене время представления предложений о цене продлевается на тридцать минут с момента представления каждого из таких предложений. Если в течение тридцати минут после представления последнего предложения о цене (не учитывая отклоненных предложений о цене) не поступило следующее предложение, торги с помощью программно-аппаратных средств сайта завершаются автоматически. Во время проведения торгов с помощью программно-аппаратных средств сайта предложение о цене в момент его поступления отклоняется с направлением лицу уведомления об отказе в приеме его предложения с указанием причин отказа в случае, если: а) предложение о цене представлено по истечении установленного срока представления предложений о цене; б) предложение о цене увеличено в размере, не равном "шагу аукциона", меньше или равно ранее представленному предложению о цене; в) одним участником представлено второе предложение о цене подряд при отсутствии предложений других участников торгов. Выигравшим аукцион признается участник, предложивший наиболее высокую цену за продаваемое имущество.   Победителем аукциона признается участник торгов,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B4B5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09.09.2024 года в 16:00 час. на электронной торговой площадке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B4B5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утверждения протокола конкурсный управляющий направляет победителю торгов предложение заключить договор купли- 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 В случае отказа или уклонения победителя торгов от подписания договора купли-продажи имущества в течение пяти дней со дня получения предложения конкурсного управляющего о заключении такого договора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DB4B5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Победитель торгов перечисляет денежные средства в оплату приобретенного имущества в течение 30 дней со дня подписания договора купли-продажи имущества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DB4B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Торгашев Валерий Павлович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B4B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524901037063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DB4B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606033, Нижегородская обл, г Дзержинск, б-р Химиков, д 7/12, кв 108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DB4B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+79200404053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DB4B5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vptorgashev@mail.ru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2002 г.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B4B56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27.07.2024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4870E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DB4B56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1375</Words>
  <Characters>9126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10481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MM</cp:lastModifiedBy>
  <cp:revision>2</cp:revision>
  <cp:lastPrinted>2010-11-10T14:05:00Z</cp:lastPrinted>
  <dcterms:created xsi:type="dcterms:W3CDTF">2024-07-22T10:46:00Z</dcterms:created>
  <dcterms:modified xsi:type="dcterms:W3CDTF">2024-07-22T10:46:00Z</dcterms:modified>
</cp:coreProperties>
</file>