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3061884A" w:rsidR="009247FF" w:rsidRPr="00791681" w:rsidRDefault="0053677C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53677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3677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3677C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53677C">
        <w:rPr>
          <w:rFonts w:ascii="Times New Roman" w:hAnsi="Times New Roman" w:cs="Times New Roman"/>
          <w:color w:val="000000"/>
          <w:sz w:val="24"/>
          <w:szCs w:val="24"/>
        </w:rPr>
        <w:t xml:space="preserve"> В, (812)334-26-04, 8(800) 777-57-57, vyrtosu@auction-house.ru) (далее - Организатор торгов, ОТ), </w:t>
      </w:r>
      <w:proofErr w:type="gramStart"/>
      <w:r w:rsidRPr="0053677C">
        <w:rPr>
          <w:rFonts w:ascii="Times New Roman" w:hAnsi="Times New Roman" w:cs="Times New Roman"/>
          <w:color w:val="000000"/>
          <w:sz w:val="24"/>
          <w:szCs w:val="24"/>
        </w:rPr>
        <w:t>действующее</w:t>
      </w:r>
      <w:proofErr w:type="gramEnd"/>
      <w:r w:rsidRPr="0053677C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договора с Публичным акционерным обществом «Региональный банк развития» (ПАО АКБ «РБР»), (адрес регистрации: 105062, г. Москва, Лялин пер., д. 19, корп. 1, пом. </w:t>
      </w:r>
      <w:proofErr w:type="gramStart"/>
      <w:r w:rsidRPr="0053677C">
        <w:rPr>
          <w:rFonts w:ascii="Times New Roman" w:hAnsi="Times New Roman" w:cs="Times New Roman"/>
          <w:color w:val="000000"/>
          <w:sz w:val="24"/>
          <w:szCs w:val="24"/>
        </w:rPr>
        <w:t>XXIV, комн. 18, ИНН 0278081806, ОГРН 1020200000040) (далее – финансовая организация), конкурсным управляющим (ликвидатором) которого на основании решения Арбитражного суда г. Москвы от 22 декабря 2015 г. по делу № А40-220058/15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7369B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1E8B1413" w14:textId="56F7A8E8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536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2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4ADE34E2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536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1, 2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CC6964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96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8BD0EDE" w14:textId="77777777" w:rsidR="00511EC3" w:rsidRPr="00CC6964" w:rsidRDefault="00511EC3" w:rsidP="00511E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964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1CD8C186" w14:textId="0DEFFE63" w:rsidR="00511EC3" w:rsidRPr="00ED7744" w:rsidRDefault="004133C9" w:rsidP="00511E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C6964">
        <w:t>Лот 1 – ООО «Аудиторско-Консалтинговая Фирма «Аналитик», ИНН 0277052168, договор №1 уступки прав требования от 10.04.2014, решения АС Республики Башкортостан от 26.12.2019 по делу А07-25985/2019 (на сумму 672 713,54 руб.),</w:t>
      </w:r>
      <w:r w:rsidRPr="004133C9">
        <w:t xml:space="preserve"> от 19.01.2021 по делу А07-25703/2020 (на сумму 15 861 999,26 руб.) (54 065 212,80 руб.)</w:t>
      </w:r>
      <w:r w:rsidRPr="00ED7744">
        <w:t xml:space="preserve"> – 16 245 388,35 </w:t>
      </w:r>
      <w:r>
        <w:t>руб.</w:t>
      </w:r>
      <w:r w:rsidRPr="00ED7744">
        <w:t>;</w:t>
      </w:r>
    </w:p>
    <w:p w14:paraId="64EE6A07" w14:textId="2F7110CE" w:rsidR="00B46A69" w:rsidRPr="00791681" w:rsidRDefault="004133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</w:t>
      </w:r>
      <w:r w:rsidRPr="004133C9">
        <w:t xml:space="preserve">Права требования к 16 физическим лицам, г. Уфа, </w:t>
      </w:r>
      <w:proofErr w:type="spellStart"/>
      <w:r w:rsidRPr="004133C9">
        <w:t>Глуховерин</w:t>
      </w:r>
      <w:proofErr w:type="spellEnd"/>
      <w:r w:rsidRPr="004133C9">
        <w:t xml:space="preserve"> М.А., </w:t>
      </w:r>
      <w:proofErr w:type="spellStart"/>
      <w:r w:rsidRPr="004133C9">
        <w:t>Празян</w:t>
      </w:r>
      <w:proofErr w:type="spellEnd"/>
      <w:r w:rsidRPr="004133C9">
        <w:t xml:space="preserve"> А.С., Федотов С.С., Юсупов А.Р. находятся в процедуре банкротства (160 576 452,86 руб.)</w:t>
      </w:r>
      <w:r>
        <w:t xml:space="preserve"> – </w:t>
      </w:r>
      <w:r w:rsidRPr="004133C9">
        <w:t>160 576 452,86</w:t>
      </w:r>
      <w:r>
        <w:t xml:space="preserve">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2F32632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D7744" w:rsidRPr="00ED7744">
        <w:t>5 (</w:t>
      </w:r>
      <w:r w:rsidR="00ED7744">
        <w:t>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5175A94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654ADC" w:rsidRPr="00654ADC">
        <w:rPr>
          <w:rFonts w:ascii="Times New Roman CYR" w:hAnsi="Times New Roman CYR" w:cs="Times New Roman CYR"/>
          <w:b/>
          <w:color w:val="000000"/>
        </w:rPr>
        <w:t>09 сентября 2024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38A3EF8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 случае</w:t>
      </w:r>
      <w:proofErr w:type="gramStart"/>
      <w:r w:rsidRPr="00791681">
        <w:rPr>
          <w:color w:val="000000"/>
        </w:rPr>
        <w:t>,</w:t>
      </w:r>
      <w:proofErr w:type="gramEnd"/>
      <w:r w:rsidRPr="00791681">
        <w:rPr>
          <w:color w:val="000000"/>
        </w:rPr>
        <w:t xml:space="preserve"> если по итогам Торгов, назначенных на </w:t>
      </w:r>
      <w:r w:rsidR="00654ADC" w:rsidRPr="00654ADC">
        <w:rPr>
          <w:b/>
          <w:color w:val="000000"/>
        </w:rPr>
        <w:t>09 сентября 2024</w:t>
      </w:r>
      <w:r w:rsidR="00BA4AA5" w:rsidRPr="00BA4AA5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, лот не реализован, то в 14:00 часов по московскому времени </w:t>
      </w:r>
      <w:r w:rsidR="00654ADC" w:rsidRPr="00654ADC">
        <w:rPr>
          <w:b/>
          <w:color w:val="000000"/>
        </w:rPr>
        <w:t>28 октября 2024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 лот</w:t>
      </w:r>
      <w:r w:rsidR="00654ADC">
        <w:rPr>
          <w:color w:val="000000"/>
        </w:rPr>
        <w:t>ом</w:t>
      </w:r>
      <w:r w:rsidRPr="00791681">
        <w:rPr>
          <w:color w:val="000000"/>
        </w:rPr>
        <w:t xml:space="preserve"> со снижением начальной цены лот</w:t>
      </w:r>
      <w:r w:rsidR="00654ADC">
        <w:rPr>
          <w:color w:val="000000"/>
        </w:rPr>
        <w:t>а</w:t>
      </w:r>
      <w:r w:rsidRPr="00791681">
        <w:rPr>
          <w:color w:val="000000"/>
        </w:rPr>
        <w:t xml:space="preserve">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28495C7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654ADC" w:rsidRPr="00654ADC">
        <w:rPr>
          <w:b/>
          <w:color w:val="000000"/>
        </w:rPr>
        <w:t>30 июля 2024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654ADC" w:rsidRPr="00654ADC">
        <w:rPr>
          <w:b/>
          <w:color w:val="000000"/>
        </w:rPr>
        <w:t>16 сентября 2024</w:t>
      </w:r>
      <w:r w:rsidR="00110257" w:rsidRPr="00110257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91681">
        <w:rPr>
          <w:color w:val="000000"/>
        </w:rPr>
        <w:t xml:space="preserve"> </w:t>
      </w:r>
      <w:proofErr w:type="gramStart"/>
      <w:r w:rsidRPr="00791681">
        <w:rPr>
          <w:color w:val="000000"/>
        </w:rPr>
        <w:t>московскому времени</w:t>
      </w:r>
      <w:proofErr w:type="gramEnd"/>
      <w:r w:rsidRPr="00791681">
        <w:rPr>
          <w:color w:val="000000"/>
        </w:rPr>
        <w:t xml:space="preserve"> </w:t>
      </w:r>
      <w:proofErr w:type="gramStart"/>
      <w:r w:rsidRPr="00791681">
        <w:rPr>
          <w:color w:val="000000"/>
        </w:rPr>
        <w:t>за</w:t>
      </w:r>
      <w:proofErr w:type="gramEnd"/>
      <w:r w:rsidRPr="00791681">
        <w:rPr>
          <w:color w:val="000000"/>
        </w:rPr>
        <w:t xml:space="preserve"> </w:t>
      </w:r>
      <w:proofErr w:type="gramStart"/>
      <w:r w:rsidRPr="00791681">
        <w:rPr>
          <w:color w:val="000000"/>
        </w:rPr>
        <w:t>5</w:t>
      </w:r>
      <w:proofErr w:type="gramEnd"/>
      <w:r w:rsidRPr="00791681">
        <w:rPr>
          <w:color w:val="000000"/>
        </w:rPr>
        <w:t xml:space="preserve"> (</w:t>
      </w:r>
      <w:proofErr w:type="gramStart"/>
      <w:r w:rsidRPr="00791681">
        <w:rPr>
          <w:color w:val="000000"/>
        </w:rPr>
        <w:t>Пять) календарных дней до даты проведения соответствующих Торгов.</w:t>
      </w:r>
      <w:proofErr w:type="gramEnd"/>
    </w:p>
    <w:p w14:paraId="75A3CF5B" w14:textId="225B71CF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</w:t>
      </w:r>
      <w:r w:rsidR="00654ADC">
        <w:rPr>
          <w:b/>
          <w:color w:val="000000"/>
        </w:rPr>
        <w:t xml:space="preserve"> 2</w:t>
      </w:r>
      <w:r w:rsidRPr="00791681">
        <w:rPr>
          <w:color w:val="000000"/>
        </w:rPr>
        <w:t>, не реализованны</w:t>
      </w:r>
      <w:r w:rsidR="00654ADC">
        <w:rPr>
          <w:color w:val="000000"/>
        </w:rPr>
        <w:t>й</w:t>
      </w:r>
      <w:r w:rsidRPr="00791681">
        <w:rPr>
          <w:color w:val="000000"/>
        </w:rPr>
        <w:t xml:space="preserve"> на повторных Торгах, а также</w:t>
      </w:r>
      <w:r w:rsidR="002002A1" w:rsidRPr="00791681">
        <w:rPr>
          <w:b/>
          <w:color w:val="000000"/>
        </w:rPr>
        <w:t xml:space="preserve"> лот</w:t>
      </w:r>
      <w:r w:rsidR="00654ADC">
        <w:rPr>
          <w:b/>
          <w:color w:val="000000"/>
        </w:rPr>
        <w:t xml:space="preserve"> 1</w:t>
      </w:r>
      <w:r w:rsidRPr="00791681">
        <w:rPr>
          <w:color w:val="000000"/>
        </w:rPr>
        <w:t xml:space="preserve"> выставляются на Торги ППП.</w:t>
      </w:r>
    </w:p>
    <w:p w14:paraId="2856BB37" w14:textId="36E22E2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654ADC">
        <w:rPr>
          <w:b/>
          <w:bCs/>
          <w:color w:val="000000"/>
        </w:rPr>
        <w:t>01 ноября 2024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654ADC">
        <w:rPr>
          <w:b/>
          <w:bCs/>
          <w:color w:val="000000"/>
        </w:rPr>
        <w:t>15 декабря 2024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52A5C3E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lastRenderedPageBreak/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</w:t>
      </w:r>
      <w:r w:rsidRPr="00E80298">
        <w:rPr>
          <w:color w:val="000000"/>
        </w:rPr>
        <w:t xml:space="preserve">времени </w:t>
      </w:r>
      <w:r w:rsidR="00836E97" w:rsidRPr="00E80298">
        <w:rPr>
          <w:b/>
          <w:color w:val="000000"/>
        </w:rPr>
        <w:t>01 ноября 2024</w:t>
      </w:r>
      <w:r w:rsidR="00110257" w:rsidRPr="00E80298">
        <w:rPr>
          <w:b/>
          <w:bCs/>
          <w:color w:val="000000"/>
        </w:rPr>
        <w:t xml:space="preserve"> г.</w:t>
      </w:r>
      <w:r w:rsidRPr="00E80298">
        <w:rPr>
          <w:color w:val="000000"/>
        </w:rPr>
        <w:t xml:space="preserve"> Прием заявок на участие в Торгах ППП и задатков прекращается за </w:t>
      </w:r>
      <w:r w:rsidR="00836E97" w:rsidRPr="00E80298">
        <w:rPr>
          <w:color w:val="000000"/>
        </w:rPr>
        <w:t>1</w:t>
      </w:r>
      <w:r w:rsidRPr="00E80298">
        <w:rPr>
          <w:color w:val="000000"/>
        </w:rPr>
        <w:t xml:space="preserve"> (</w:t>
      </w:r>
      <w:r w:rsidR="00836E97" w:rsidRPr="00E80298">
        <w:rPr>
          <w:color w:val="000000"/>
        </w:rPr>
        <w:t>Один</w:t>
      </w:r>
      <w:r w:rsidRPr="00E80298">
        <w:rPr>
          <w:color w:val="000000"/>
        </w:rPr>
        <w:t>) календарны</w:t>
      </w:r>
      <w:r w:rsidR="00836E97" w:rsidRPr="00E80298">
        <w:rPr>
          <w:color w:val="000000"/>
        </w:rPr>
        <w:t>й</w:t>
      </w:r>
      <w:r w:rsidRPr="00E80298">
        <w:rPr>
          <w:color w:val="000000"/>
        </w:rPr>
        <w:t xml:space="preserve"> д</w:t>
      </w:r>
      <w:r w:rsidR="00836E97" w:rsidRPr="00E80298">
        <w:rPr>
          <w:color w:val="000000"/>
        </w:rPr>
        <w:t>ень</w:t>
      </w:r>
      <w:r w:rsidRPr="00E80298">
        <w:rPr>
          <w:color w:val="000000"/>
        </w:rPr>
        <w:t xml:space="preserve"> до даты окончания соответствующего периода понижения цены продажи лотов</w:t>
      </w:r>
      <w:bookmarkStart w:id="0" w:name="_GoBack"/>
      <w:bookmarkEnd w:id="0"/>
      <w:r w:rsidRPr="00791681">
        <w:rPr>
          <w:color w:val="000000"/>
        </w:rPr>
        <w:t xml:space="preserve">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3C598109" w14:textId="1CC229AE" w:rsidR="00836E97" w:rsidRPr="00836E97" w:rsidRDefault="00836E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lang w:val="en-US"/>
        </w:rPr>
      </w:pPr>
      <w:r w:rsidRPr="00836E97">
        <w:rPr>
          <w:b/>
          <w:color w:val="000000"/>
        </w:rPr>
        <w:t>Для лота 1</w:t>
      </w:r>
      <w:r w:rsidRPr="00836E97">
        <w:rPr>
          <w:b/>
          <w:color w:val="000000"/>
          <w:lang w:val="en-US"/>
        </w:rPr>
        <w:t>:</w:t>
      </w:r>
    </w:p>
    <w:p w14:paraId="5AF77C1D" w14:textId="08E425A5" w:rsidR="00836E97" w:rsidRPr="00836E97" w:rsidRDefault="00836E97" w:rsidP="00836E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E97">
        <w:rPr>
          <w:color w:val="000000"/>
        </w:rPr>
        <w:t>с 01 ноября 2024 г. по 03 ноября 2024 г. - в размере начальной цены продажи лота;</w:t>
      </w:r>
    </w:p>
    <w:p w14:paraId="636151DB" w14:textId="33EA22C5" w:rsidR="00836E97" w:rsidRPr="00836E97" w:rsidRDefault="00836E97" w:rsidP="00836E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E97">
        <w:rPr>
          <w:color w:val="000000"/>
        </w:rPr>
        <w:t>с 04 ноября 2024 г. по 06 ноября 2024 г. - в размере 92,98% от начальной цены продажи лота;</w:t>
      </w:r>
    </w:p>
    <w:p w14:paraId="278E18ED" w14:textId="1C9EDA7B" w:rsidR="00836E97" w:rsidRPr="00836E97" w:rsidRDefault="00836E97" w:rsidP="00836E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E97">
        <w:rPr>
          <w:color w:val="000000"/>
        </w:rPr>
        <w:t>с 07 ноября 2024 г. по 09 ноября 2024 г. - в размере 85,96% от начальной цены продажи лота;</w:t>
      </w:r>
    </w:p>
    <w:p w14:paraId="115EF1D3" w14:textId="1742D6C8" w:rsidR="00836E97" w:rsidRPr="00836E97" w:rsidRDefault="00836E97" w:rsidP="00836E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E97">
        <w:rPr>
          <w:color w:val="000000"/>
        </w:rPr>
        <w:t>с 10 ноября 2024 г. по 12 ноября 2024 г. - в размере 78,94% от начальной цены продажи лота;</w:t>
      </w:r>
    </w:p>
    <w:p w14:paraId="026FE833" w14:textId="267B9E3E" w:rsidR="00836E97" w:rsidRPr="00836E97" w:rsidRDefault="00836E97" w:rsidP="00836E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E97">
        <w:rPr>
          <w:color w:val="000000"/>
        </w:rPr>
        <w:t>с 13 ноября 2024 г. по 15 ноября 2024 г. - в размере 71,92% от начальной цены продажи лота;</w:t>
      </w:r>
    </w:p>
    <w:p w14:paraId="1A2B9704" w14:textId="20EBA09D" w:rsidR="00836E97" w:rsidRPr="00836E97" w:rsidRDefault="00836E97" w:rsidP="00836E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E97">
        <w:rPr>
          <w:color w:val="000000"/>
        </w:rPr>
        <w:t>с 16 ноября 2024 г. по 18 ноября 2024 г. - в размере 64,90% от начальной цены продажи лота;</w:t>
      </w:r>
    </w:p>
    <w:p w14:paraId="154D278F" w14:textId="7C4EDECE" w:rsidR="00836E97" w:rsidRPr="00836E97" w:rsidRDefault="00836E97" w:rsidP="00836E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E97">
        <w:rPr>
          <w:color w:val="000000"/>
        </w:rPr>
        <w:t>с 19 ноября 2024 г. по 21 ноября 2024 г. - в размере 57,88% от начальной цены продажи лота;</w:t>
      </w:r>
    </w:p>
    <w:p w14:paraId="4BF35EC8" w14:textId="3BC73EC7" w:rsidR="00836E97" w:rsidRPr="00836E97" w:rsidRDefault="00836E97" w:rsidP="00836E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E97">
        <w:rPr>
          <w:color w:val="000000"/>
        </w:rPr>
        <w:t>с 22 ноября 2024 г. по 24 ноября 2024 г. - в размере 50,86% от начальной цены продажи лота;</w:t>
      </w:r>
    </w:p>
    <w:p w14:paraId="52880395" w14:textId="218AB67B" w:rsidR="00836E97" w:rsidRPr="00836E97" w:rsidRDefault="00836E97" w:rsidP="00836E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E97">
        <w:rPr>
          <w:color w:val="000000"/>
        </w:rPr>
        <w:t>с 25 ноября 2024 г. по 27 ноября 2024 г. - в размере 43,84% от начальной цены продажи лота;</w:t>
      </w:r>
    </w:p>
    <w:p w14:paraId="46FE5EAB" w14:textId="7ADC4DD0" w:rsidR="00836E97" w:rsidRPr="00836E97" w:rsidRDefault="00836E97" w:rsidP="00836E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E97">
        <w:rPr>
          <w:color w:val="000000"/>
        </w:rPr>
        <w:t>с 28 ноября 2024 г. по 30 ноября 2024 г. - в размере 36,82% от начальной цены продажи лота;</w:t>
      </w:r>
    </w:p>
    <w:p w14:paraId="2782A369" w14:textId="49755635" w:rsidR="00836E97" w:rsidRPr="00836E97" w:rsidRDefault="00836E97" w:rsidP="00836E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E97">
        <w:rPr>
          <w:color w:val="000000"/>
        </w:rPr>
        <w:t>с 01 декабря 2024 г. по 03 декабря 2024 г. - в размере 29,80% от начальной цены продажи лота;</w:t>
      </w:r>
    </w:p>
    <w:p w14:paraId="59C3AC17" w14:textId="1A8735F8" w:rsidR="00836E97" w:rsidRPr="00836E97" w:rsidRDefault="00836E97" w:rsidP="00836E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E97">
        <w:rPr>
          <w:color w:val="000000"/>
        </w:rPr>
        <w:t>с 04 декабря 2024 г. по 06 декабря 2024 г. - в размере 22,78% от начальной цены продажи лота;</w:t>
      </w:r>
    </w:p>
    <w:p w14:paraId="42ADC9FE" w14:textId="72067357" w:rsidR="00836E97" w:rsidRPr="00836E97" w:rsidRDefault="00836E97" w:rsidP="00836E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E97">
        <w:rPr>
          <w:color w:val="000000"/>
        </w:rPr>
        <w:t>с 07 декабря 2024 г. по 09 декабря 2024 г. - в размере 15,76% от начальной цены продажи лота;</w:t>
      </w:r>
    </w:p>
    <w:p w14:paraId="202AF4BC" w14:textId="14970E2F" w:rsidR="00836E97" w:rsidRPr="00836E97" w:rsidRDefault="00836E97" w:rsidP="00836E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E97">
        <w:rPr>
          <w:color w:val="000000"/>
        </w:rPr>
        <w:t>с 10 декабря 2024 г. по 12 декабря 2024 г. - в размере 8,74% от начальной цены продажи лота;</w:t>
      </w:r>
    </w:p>
    <w:p w14:paraId="0700BF34" w14:textId="2A17F080" w:rsidR="00836E97" w:rsidRPr="00836E97" w:rsidRDefault="00836E97" w:rsidP="00836E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36E97">
        <w:rPr>
          <w:color w:val="000000"/>
        </w:rPr>
        <w:t xml:space="preserve">с 13 декабря 2024 г. по 15 декабря 2024 г. - в размере 1,72% </w:t>
      </w:r>
      <w:r>
        <w:rPr>
          <w:color w:val="000000"/>
        </w:rPr>
        <w:t>от начальной цены продажи лота.</w:t>
      </w:r>
    </w:p>
    <w:p w14:paraId="3EBCC093" w14:textId="24998F6B" w:rsidR="00836E97" w:rsidRPr="00836E97" w:rsidRDefault="00836E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36E97">
        <w:rPr>
          <w:b/>
          <w:color w:val="000000"/>
        </w:rPr>
        <w:t>Для лота 2:</w:t>
      </w:r>
    </w:p>
    <w:p w14:paraId="2CC40BBA" w14:textId="01D21046" w:rsidR="00836E97" w:rsidRPr="00836E97" w:rsidRDefault="00836E97" w:rsidP="00836E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E97">
        <w:rPr>
          <w:color w:val="000000"/>
        </w:rPr>
        <w:t>с 01 ноября 2024 г. по 03 ноября 2024 г. - в размере начальной цены продажи лот</w:t>
      </w:r>
      <w:r>
        <w:rPr>
          <w:color w:val="000000"/>
        </w:rPr>
        <w:t>а</w:t>
      </w:r>
      <w:r w:rsidRPr="00836E97">
        <w:rPr>
          <w:color w:val="000000"/>
        </w:rPr>
        <w:t>;</w:t>
      </w:r>
    </w:p>
    <w:p w14:paraId="7802B2C9" w14:textId="24A968FA" w:rsidR="00836E97" w:rsidRPr="00836E97" w:rsidRDefault="00836E97" w:rsidP="00836E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E97">
        <w:rPr>
          <w:color w:val="000000"/>
        </w:rPr>
        <w:t>с 04 ноября 2024 г. по 06 ноября 2024 г. - в размере 93,07% от начальной цены продажи лота;</w:t>
      </w:r>
    </w:p>
    <w:p w14:paraId="1A91CF85" w14:textId="40FC814C" w:rsidR="00836E97" w:rsidRPr="00836E97" w:rsidRDefault="00836E97" w:rsidP="00836E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E97">
        <w:rPr>
          <w:color w:val="000000"/>
        </w:rPr>
        <w:lastRenderedPageBreak/>
        <w:t>с 07 ноября 2024 г. по 09 ноября 2024 г. - в размере 86,14% от начальной цены продажи лота;</w:t>
      </w:r>
    </w:p>
    <w:p w14:paraId="66D2D697" w14:textId="011E31E3" w:rsidR="00836E97" w:rsidRPr="00836E97" w:rsidRDefault="00836E97" w:rsidP="00836E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E97">
        <w:rPr>
          <w:color w:val="000000"/>
        </w:rPr>
        <w:t>с 10 ноября 2024 г. по 12 ноября 2024 г. - в размере 79,21% от начальной цены продажи лота;</w:t>
      </w:r>
    </w:p>
    <w:p w14:paraId="417F3E50" w14:textId="4813241D" w:rsidR="00836E97" w:rsidRPr="00836E97" w:rsidRDefault="00836E97" w:rsidP="00836E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E97">
        <w:rPr>
          <w:color w:val="000000"/>
        </w:rPr>
        <w:t>с 13 ноября 2024 г. по 15 ноября 2024 г. - в размере 72,28% от начальной цены продажи лота;</w:t>
      </w:r>
    </w:p>
    <w:p w14:paraId="49866CA3" w14:textId="277B6686" w:rsidR="00836E97" w:rsidRPr="00836E97" w:rsidRDefault="00836E97" w:rsidP="00836E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E97">
        <w:rPr>
          <w:color w:val="000000"/>
        </w:rPr>
        <w:t>с 16 ноября 2024 г. по 18 ноября 2024 г. - в размере 65,35% от начальной цены продажи лота;</w:t>
      </w:r>
    </w:p>
    <w:p w14:paraId="4502806E" w14:textId="7848321D" w:rsidR="00836E97" w:rsidRPr="00836E97" w:rsidRDefault="00836E97" w:rsidP="00836E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E97">
        <w:rPr>
          <w:color w:val="000000"/>
        </w:rPr>
        <w:t>с 19 ноября 2024 г. по 21 ноября 2024 г. - в размере 58,42% от начальной цены продажи лота;</w:t>
      </w:r>
    </w:p>
    <w:p w14:paraId="0C05E64A" w14:textId="4890A33C" w:rsidR="00836E97" w:rsidRPr="00836E97" w:rsidRDefault="00836E97" w:rsidP="00836E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E97">
        <w:rPr>
          <w:color w:val="000000"/>
        </w:rPr>
        <w:t>с 22 ноября 2024 г. по 24 ноября 2024 г. - в размере 51,49% от начальной цены продажи лота;</w:t>
      </w:r>
    </w:p>
    <w:p w14:paraId="59604EB1" w14:textId="4DEB1F6C" w:rsidR="00836E97" w:rsidRPr="00836E97" w:rsidRDefault="00836E97" w:rsidP="00836E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E97">
        <w:rPr>
          <w:color w:val="000000"/>
        </w:rPr>
        <w:t>с 25 ноября 2024 г. по 27 ноября 2024 г. - в размере 44,56% от начальной цены продажи лота;</w:t>
      </w:r>
    </w:p>
    <w:p w14:paraId="5EB7C3C6" w14:textId="32DEC67C" w:rsidR="00836E97" w:rsidRPr="00836E97" w:rsidRDefault="00836E97" w:rsidP="00836E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E97">
        <w:rPr>
          <w:color w:val="000000"/>
        </w:rPr>
        <w:t>с 28 ноября 2024 г. по 30 ноября 2024 г. - в размере 37,63% от начальной цены продажи лота;</w:t>
      </w:r>
    </w:p>
    <w:p w14:paraId="4ADE7D36" w14:textId="3A08EF2C" w:rsidR="00836E97" w:rsidRPr="00836E97" w:rsidRDefault="00836E97" w:rsidP="00836E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E97">
        <w:rPr>
          <w:color w:val="000000"/>
        </w:rPr>
        <w:t>с 01 декабря 2024 г. по 03 декабря 2024 г. - в размере 30,70% от начальной цены продажи лота;</w:t>
      </w:r>
    </w:p>
    <w:p w14:paraId="54766B3D" w14:textId="61F4A21D" w:rsidR="00836E97" w:rsidRPr="00836E97" w:rsidRDefault="00836E97" w:rsidP="00836E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E97">
        <w:rPr>
          <w:color w:val="000000"/>
        </w:rPr>
        <w:t>с 04 декабря 2024 г. по 06 декабря 2024 г. - в размере 23,77% от начальной цены продажи лота;</w:t>
      </w:r>
    </w:p>
    <w:p w14:paraId="5DFCEF35" w14:textId="0011CF24" w:rsidR="00836E97" w:rsidRPr="00836E97" w:rsidRDefault="00836E97" w:rsidP="00836E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E97">
        <w:rPr>
          <w:color w:val="000000"/>
        </w:rPr>
        <w:t>с 07 декабря 2024 г. по 09 декабря 2024 г. - в размере 16,84% от начальной цены продажи лота;</w:t>
      </w:r>
    </w:p>
    <w:p w14:paraId="4B719B3F" w14:textId="47B3B495" w:rsidR="00836E97" w:rsidRPr="00836E97" w:rsidRDefault="00836E97" w:rsidP="00836E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36E97">
        <w:rPr>
          <w:color w:val="000000"/>
        </w:rPr>
        <w:t>с 10 декабря 2024 г. по 12 декабря 2024 г. - в размере 9,91% от начальной цены продажи лота;</w:t>
      </w:r>
    </w:p>
    <w:p w14:paraId="589006D2" w14:textId="2FFFED66" w:rsidR="00110257" w:rsidRDefault="00836E97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36E97">
        <w:rPr>
          <w:color w:val="000000"/>
        </w:rPr>
        <w:t>с 13 декабря 2024 г. по 15 декабря 2024 г. - в размере 2,98% от начальной цены продажи лота</w:t>
      </w:r>
      <w:r>
        <w:rPr>
          <w:color w:val="000000"/>
        </w:rPr>
        <w:t>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2C861EF2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788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4316C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</w:t>
      </w:r>
      <w:r w:rsidRPr="004316C1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14:paraId="0B463A56" w14:textId="77777777" w:rsidR="00FF3274" w:rsidRPr="004316C1" w:rsidRDefault="00FF3274" w:rsidP="00FF3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316C1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</w:t>
      </w:r>
      <w:r w:rsidRPr="004316C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4316C1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E995F81" w14:textId="77777777" w:rsidR="00455F07" w:rsidRPr="004316C1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6C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4316C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4316C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Pr="004316C1">
        <w:rPr>
          <w:rFonts w:ascii="Times New Roman" w:hAnsi="Times New Roman" w:cs="Times New Roman"/>
          <w:color w:val="000000"/>
          <w:sz w:val="24"/>
          <w:szCs w:val="24"/>
        </w:rPr>
        <w:t xml:space="preserve">КУ. О факте подписания Договора Победитель любым доступным для него способом обязан немедленно уведомить КУ. </w:t>
      </w:r>
      <w:r w:rsidR="00455F07" w:rsidRPr="004316C1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proofErr w:type="gramStart"/>
      <w:r w:rsidR="00455F07" w:rsidRPr="004316C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455F07" w:rsidRPr="004316C1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8329ED4" w14:textId="6D3F97F1" w:rsidR="005E4CB0" w:rsidRPr="00791681" w:rsidRDefault="00CD3667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316C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</w:t>
      </w:r>
      <w:r w:rsidRPr="00CD3667">
        <w:rPr>
          <w:rFonts w:ascii="Times New Roman" w:hAnsi="Times New Roman" w:cs="Times New Roman"/>
          <w:color w:val="000000"/>
          <w:sz w:val="24"/>
          <w:szCs w:val="24"/>
        </w:rPr>
        <w:t xml:space="preserve">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CD3667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D366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D366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4316C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16C1">
        <w:rPr>
          <w:rFonts w:ascii="Times New Roman" w:hAnsi="Times New Roman" w:cs="Times New Roman"/>
          <w:color w:val="000000"/>
          <w:sz w:val="24"/>
          <w:szCs w:val="24"/>
        </w:rPr>
        <w:t xml:space="preserve">вправе отказаться </w:t>
      </w:r>
      <w:proofErr w:type="gramStart"/>
      <w:r w:rsidRPr="004316C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316C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572FA53" w14:textId="31748F42" w:rsidR="004316C1" w:rsidRDefault="00CE4642" w:rsidP="00CE46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6C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4316C1" w:rsidRPr="00431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16:00 по адресу: г. Уфа, ул. </w:t>
      </w:r>
      <w:proofErr w:type="spellStart"/>
      <w:r w:rsidR="004316C1" w:rsidRPr="00431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Новомостовая</w:t>
      </w:r>
      <w:proofErr w:type="spellEnd"/>
      <w:r w:rsidR="004316C1" w:rsidRPr="00431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 22, тел. 8 800 200-08-05, 8 800 505-80-32; </w:t>
      </w:r>
      <w:proofErr w:type="gramStart"/>
      <w:r w:rsidR="004316C1" w:rsidRPr="00431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4316C1" w:rsidRPr="00431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Корник Анна, тел. 8-967-268-63-25 (</w:t>
      </w:r>
      <w:proofErr w:type="gramStart"/>
      <w:r w:rsidR="004316C1" w:rsidRPr="00431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мск</w:t>
      </w:r>
      <w:proofErr w:type="gramEnd"/>
      <w:r w:rsidR="004316C1" w:rsidRPr="00431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+2 часа), </w:t>
      </w:r>
      <w:proofErr w:type="spellStart"/>
      <w:r w:rsidR="004316C1" w:rsidRPr="00431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эл.почта</w:t>
      </w:r>
      <w:proofErr w:type="spellEnd"/>
      <w:r w:rsidR="004316C1" w:rsidRPr="00431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8" w:history="1">
        <w:r w:rsidR="004316C1" w:rsidRPr="004316C1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ekb@auction-house.ru</w:t>
        </w:r>
      </w:hyperlink>
      <w:r w:rsidR="004316C1" w:rsidRPr="00431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5C3960F" w14:textId="16FA2104" w:rsidR="00CE4642" w:rsidRPr="004914BB" w:rsidRDefault="00DE44EC" w:rsidP="00CE46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4EC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C10FEB" w15:done="0"/>
  <w15:commentEx w15:paraId="2038B2B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C10FEB" w16cid:durableId="26EACACF"/>
  <w16cid:commentId w16cid:paraId="2038B2B0" w16cid:durableId="26EACAD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102FAF"/>
    <w:rsid w:val="00110257"/>
    <w:rsid w:val="0015099D"/>
    <w:rsid w:val="001F039D"/>
    <w:rsid w:val="002002A1"/>
    <w:rsid w:val="00243BE2"/>
    <w:rsid w:val="0026109D"/>
    <w:rsid w:val="002643BE"/>
    <w:rsid w:val="002C2D0A"/>
    <w:rsid w:val="002D6744"/>
    <w:rsid w:val="004133C9"/>
    <w:rsid w:val="004316C1"/>
    <w:rsid w:val="00455F07"/>
    <w:rsid w:val="00467D6B"/>
    <w:rsid w:val="004A3B01"/>
    <w:rsid w:val="00511EC3"/>
    <w:rsid w:val="0053677C"/>
    <w:rsid w:val="005C1A18"/>
    <w:rsid w:val="005E4CB0"/>
    <w:rsid w:val="005F1F68"/>
    <w:rsid w:val="00654ADC"/>
    <w:rsid w:val="00662196"/>
    <w:rsid w:val="00677884"/>
    <w:rsid w:val="006A20DF"/>
    <w:rsid w:val="006B3772"/>
    <w:rsid w:val="007229EA"/>
    <w:rsid w:val="007369B8"/>
    <w:rsid w:val="00791681"/>
    <w:rsid w:val="00836E97"/>
    <w:rsid w:val="00865FD7"/>
    <w:rsid w:val="00890385"/>
    <w:rsid w:val="009247FF"/>
    <w:rsid w:val="00AB6017"/>
    <w:rsid w:val="00B015AA"/>
    <w:rsid w:val="00B07D8B"/>
    <w:rsid w:val="00B1678E"/>
    <w:rsid w:val="00B46A69"/>
    <w:rsid w:val="00B92635"/>
    <w:rsid w:val="00BA1B5A"/>
    <w:rsid w:val="00BA4AA5"/>
    <w:rsid w:val="00BC3590"/>
    <w:rsid w:val="00C11EFF"/>
    <w:rsid w:val="00C96D1B"/>
    <w:rsid w:val="00CB7E08"/>
    <w:rsid w:val="00CC6964"/>
    <w:rsid w:val="00CD3667"/>
    <w:rsid w:val="00CE4642"/>
    <w:rsid w:val="00D62667"/>
    <w:rsid w:val="00D7592D"/>
    <w:rsid w:val="00DE44EC"/>
    <w:rsid w:val="00E1326B"/>
    <w:rsid w:val="00E614D3"/>
    <w:rsid w:val="00E80298"/>
    <w:rsid w:val="00ED7744"/>
    <w:rsid w:val="00F063CA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2382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37</cp:revision>
  <dcterms:created xsi:type="dcterms:W3CDTF">2019-07-23T07:40:00Z</dcterms:created>
  <dcterms:modified xsi:type="dcterms:W3CDTF">2024-07-23T08:18:00Z</dcterms:modified>
</cp:coreProperties>
</file>