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23.07.2024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Студинецкая Татьяна Евгеньевна (Быкова Татьяна Евгеньевна) (14.09.1989г.р., место рожд: гор. Орел, адрес рег: 302006, Орловская обл, Орёл г, Московская ул, дом № 118, квартира 11, СНИЛС13320494723, ИНН 575108330040, паспорт РФ серия 5417, номер 462567, выдан 20.07.2017, кем выдан Межрайонным Отделом УФМС России по Орловской области, код подразделения 570-030),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Орловской области от 18.01.2024г. по делу №А48-202/2023,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29.08.2024г. по продаже имущества Студинецкой Татьяны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X9F5XXEED56B29243,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29.08.2024г.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Студинецкой Татьяны Евгеньевны 40817810250174123057,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Студинецкая Татьяна Евгеньевна (Быкова Татьяна Евгеньевна) (14.09.1989г.р., место рожд: гор. Орел, адрес рег: 302006, Орловская обл, Орёл г, Московская ул, дом № 118, квартира 11, СНИЛС13320494723, ИНН 575108330040, паспорт РФ серия 5417, номер 462567, выдан 20.07.2017, кем выдан Межрайонным Отделом УФМС России по Орловской области, код подразделения 570-030)</w:t>
            </w:r>
          </w:p>
        </w:tc>
        <w:tc>
          <w:tcPr>
            <w:tcW w:w="5670" w:type="dxa"/>
            <w:vMerge w:val="restart"/>
            <w:gridSpan w:val="6"/>
            <w:shd w:val="clear" w:color="FFFFFF" w:fill="auto"/>
            <w:textDirection w:val="lrTb"/>
            <w:vAlign w:val="top"/>
          </w:tcPr>
          <w:p>
            <w:pPr>
              <w:wordWrap w:val="1"/>
              <w:jc w:val="both"/>
            </w:pPr>
            <w:r>
              <w:rPr>
                <w:rFonts w:ascii="Times New Roman" w:hAnsi="Times New Roman"/>
                <w:b/>
                <w:sz w:val="20"/>
                <w:szCs w:val="20"/>
              </w:rPr>
              <w:t> </w:t>
            </w:r>
          </w:p>
        </w:tc>
      </w:tr>
      <w:tr>
        <w:trPr/>
        <w:tc>
          <w:tcPr>
            <w:tcW w:w="2835" w:type="dxa"/>
            <w:gridSpan w:val="3"/>
            <w:shd w:val="clear" w:color="FFFFFF" w:fill="auto"/>
            <w:textDirection w:val="lrTb"/>
            <w:vAlign w:val="bottom"/>
          </w:tcPr>
          <w:p>
            <w:pPr>
              <w:wordWrap w:val="1"/>
              <w:jc w:val="both"/>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Студинецкой Татьяны Евгеньевны 40817810250174123057,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Студинецкой Татьяны Евгеньевны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Агнаева Екатерина Сергеевна</w:t>
            </w:r>
          </w:p>
        </w:tc>
        <w:tc>
          <w:tcPr>
            <w:tcW w:w="5670" w:type="dxa"/>
            <w:gridSpan w:val="6"/>
            <w:shd w:val="clear" w:color="FFFFFF" w:fill="auto"/>
            <w:textDirection w:val="lrTb"/>
            <w:vAlign w:val="bottom"/>
          </w:tcPr>
          <w:p>
            <w:pPr>
              <w:wordWrap w:val="1"/>
              <w:jc w:val="both"/>
            </w:pPr>
            <w:r>
              <w:rPr>
                <w:rFonts w:ascii="Times New Roman" w:hAnsi="Times New Roman"/>
                <w:b/>
                <w:sz w:val="20"/>
                <w:szCs w:val="20"/>
              </w:rPr>
              <w:t>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