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23.07.2024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Смагин Евгений Владимирович (31.01.1997г.р., место рожд: гор. Воронеж, адрес рег: 394004, Воронежская обл, Воронеж г, Щорса ул, дом № 39, СНИЛС15112280912, ИНН 366320679621, паспорт РФ серия 2017, номер 047174, выдан 16.02.2017, кем выдан Отделом УФМС России по Воронежской области в Левобережном районе г. Воронеж, код подразделения 360-003),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Воронежской области от 14.11.2023г. по делу №А14-1065/2023,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1.1. В соответствии с Протоколом результатах проведения торгов №  от 29.08.2024 по продаже имущества  Смагина Евгения Владимировича,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Ford, модель: Focus, VIN: X9F5XXEED56A43072, год изготовления: 2006.</w:t>
              <w:br/>
              <w:t>
</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29.08.2024г.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Смагина Евгения Владимировича 40817810650171550414,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Смагин Евгений Владимирович (31.01.1997г.р., место рожд: гор. Воронеж, адрес рег: 394004, Воронежская обл, Воронеж г, Щорса ул, дом № 39, СНИЛС15112280912, ИНН 366320679621, паспорт РФ серия 2017, номер 047174, выдан 16.02.2017, кем выдан Отделом УФМС России по Воронежской области в Левобережном районе г. Воронеж, код подразделения 360-003)</w:t>
            </w:r>
          </w:p>
        </w:tc>
        <w:tc>
          <w:tcPr>
            <w:tcW w:w="5670" w:type="dxa"/>
            <w:vMerge w:val="restart"/>
            <w:gridSpan w:val="6"/>
            <w:shd w:val="clear" w:color="FFFFFF" w:fill="auto"/>
            <w:textDirection w:val="lrTb"/>
            <w:vAlign w:val="top"/>
          </w:tcPr>
          <w:p>
            <w:pPr>
              <w:wordWrap w:val="1"/>
              <w:jc w:val="both"/>
            </w:pPr>
            <w:r>
              <w:rPr>
                <w:rFonts w:ascii="Times New Roman" w:hAnsi="Times New Roman"/>
                <w:b/>
                <w:sz w:val="20"/>
                <w:szCs w:val="20"/>
              </w:rPr>
              <w:t> </w:t>
            </w:r>
          </w:p>
        </w:tc>
      </w:tr>
      <w:tr>
        <w:trPr/>
        <w:tc>
          <w:tcPr>
            <w:tcW w:w="2835" w:type="dxa"/>
            <w:gridSpan w:val="3"/>
            <w:shd w:val="clear" w:color="FFFFFF" w:fill="auto"/>
            <w:textDirection w:val="lrTb"/>
            <w:vAlign w:val="bottom"/>
          </w:tcPr>
          <w:p>
            <w:pPr>
              <w:wordWrap w:val="1"/>
              <w:jc w:val="both"/>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Смагина Евгения Владимировича 40817810650171550414,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Смагина Евгения Владимировича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Агнаева Екатерина Сергеевна</w:t>
            </w:r>
          </w:p>
        </w:tc>
        <w:tc>
          <w:tcPr>
            <w:tcW w:w="5670" w:type="dxa"/>
            <w:gridSpan w:val="6"/>
            <w:shd w:val="clear" w:color="FFFFFF" w:fill="auto"/>
            <w:textDirection w:val="lrTb"/>
            <w:vAlign w:val="bottom"/>
          </w:tcPr>
          <w:p>
            <w:pPr>
              <w:wordWrap w:val="1"/>
              <w:jc w:val="both"/>
            </w:pPr>
            <w:r>
              <w:rPr>
                <w:rFonts w:ascii="Times New Roman" w:hAnsi="Times New Roman"/>
                <w:b/>
                <w:sz w:val="20"/>
                <w:szCs w:val="20"/>
              </w:rPr>
              <w:t>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