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4E25C" w14:textId="427FCAD7" w:rsidR="00777765" w:rsidRPr="00811556" w:rsidRDefault="00B368B1" w:rsidP="00607DC4">
      <w:pPr>
        <w:spacing w:after="0" w:line="240" w:lineRule="auto"/>
        <w:ind w:firstLine="567"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CC297C" w:rsidRPr="00CC297C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Банком «СИБЭС» (акционерное общество) (Банк «СИБЭС» (АО), адрес регистрации: 644007, Омская обл., г. Омск, ул. Рабиновича, д. 132/134, ИНН 5503044518, ОГРН 1025500000459) (далее – финансовая организация), конкурсным управляющим (ликвидатором) которого на основании решения Арбитражного суда Омской области от 15 июня 2017 г. по делу № А46-6974/2017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B772D21" w14:textId="13FF7E93" w:rsidR="00B368B1" w:rsidRDefault="00777765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</w:t>
      </w:r>
      <w:r w:rsidR="000F007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0F007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0F007A" w:rsidRPr="000F007A">
        <w:rPr>
          <w:rFonts w:ascii="Times New Roman" w:hAnsi="Times New Roman" w:cs="Times New Roman"/>
          <w:color w:val="000000"/>
          <w:sz w:val="24"/>
          <w:szCs w:val="24"/>
        </w:rPr>
        <w:t>физическим лицам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07FBE360" w14:textId="77777777" w:rsidR="000F007A" w:rsidRPr="000F007A" w:rsidRDefault="000F007A" w:rsidP="000F00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07A">
        <w:rPr>
          <w:rFonts w:ascii="Times New Roman" w:hAnsi="Times New Roman" w:cs="Times New Roman"/>
          <w:color w:val="000000"/>
          <w:sz w:val="24"/>
          <w:szCs w:val="24"/>
        </w:rPr>
        <w:t xml:space="preserve">Лот 1 - Федоров Андрей Сергеевич, КД 05-04-0190-Ф от 25.04.2017, решение </w:t>
      </w:r>
      <w:proofErr w:type="spellStart"/>
      <w:r w:rsidRPr="000F007A">
        <w:rPr>
          <w:rFonts w:ascii="Times New Roman" w:hAnsi="Times New Roman" w:cs="Times New Roman"/>
          <w:color w:val="000000"/>
          <w:sz w:val="24"/>
          <w:szCs w:val="24"/>
        </w:rPr>
        <w:t>Сердобского</w:t>
      </w:r>
      <w:proofErr w:type="spellEnd"/>
      <w:r w:rsidRPr="000F007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суда Пензенской области от 12.07.2018 по делу 2-327/2018, оригиналы кредитной документации находятся в материалах суда (10 883 444,66 руб.) - 10 883 444,66 руб.;</w:t>
      </w:r>
    </w:p>
    <w:p w14:paraId="7F0BF450" w14:textId="566CDFD3" w:rsidR="00B368B1" w:rsidRDefault="000F007A" w:rsidP="000F00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0F007A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0F007A">
        <w:rPr>
          <w:rFonts w:ascii="Times New Roman" w:hAnsi="Times New Roman" w:cs="Times New Roman"/>
          <w:color w:val="000000"/>
          <w:sz w:val="24"/>
          <w:szCs w:val="24"/>
        </w:rPr>
        <w:t>Фраловская</w:t>
      </w:r>
      <w:proofErr w:type="spellEnd"/>
      <w:r w:rsidRPr="000F007A">
        <w:rPr>
          <w:rFonts w:ascii="Times New Roman" w:hAnsi="Times New Roman" w:cs="Times New Roman"/>
          <w:color w:val="000000"/>
          <w:sz w:val="24"/>
          <w:szCs w:val="24"/>
        </w:rPr>
        <w:t xml:space="preserve"> (Шалимова) Наталья Дмитриевна, КД 05-04-0189-Ф от 25.04.2017, имеется решение </w:t>
      </w:r>
      <w:proofErr w:type="spellStart"/>
      <w:r w:rsidRPr="000F007A">
        <w:rPr>
          <w:rFonts w:ascii="Times New Roman" w:hAnsi="Times New Roman" w:cs="Times New Roman"/>
          <w:color w:val="000000"/>
          <w:sz w:val="24"/>
          <w:szCs w:val="24"/>
        </w:rPr>
        <w:t>Люблинского</w:t>
      </w:r>
      <w:proofErr w:type="spellEnd"/>
      <w:r w:rsidRPr="000F007A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12.09.2019 по делу 2-4562/2019 на сумму 7 006 646,35 руб., оригиналы кредитной документации находятся в материалах суда (10 499 04</w:t>
      </w:r>
      <w:r>
        <w:rPr>
          <w:rFonts w:ascii="Times New Roman" w:hAnsi="Times New Roman" w:cs="Times New Roman"/>
          <w:color w:val="000000"/>
          <w:sz w:val="24"/>
          <w:szCs w:val="24"/>
        </w:rPr>
        <w:t>6,84 руб.) - 10 499 046,84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CC297C">
        <w:rPr>
          <w:rFonts w:ascii="Times New Roman CYR" w:hAnsi="Times New Roman CYR" w:cs="Times New Roman CYR"/>
          <w:color w:val="000000"/>
        </w:rPr>
        <w:t>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06F93E4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0F007A">
        <w:rPr>
          <w:rFonts w:ascii="Times New Roman CYR" w:hAnsi="Times New Roman CYR" w:cs="Times New Roman CYR"/>
          <w:b/>
          <w:bCs/>
          <w:color w:val="000000"/>
        </w:rPr>
        <w:t>03 июня</w:t>
      </w:r>
      <w:r w:rsidR="00CC297C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0603807C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0F007A" w:rsidRPr="000F007A">
        <w:rPr>
          <w:b/>
          <w:bCs/>
          <w:color w:val="000000"/>
        </w:rPr>
        <w:t xml:space="preserve">03 июня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CC297C" w:rsidRPr="00CC297C">
        <w:rPr>
          <w:b/>
          <w:bCs/>
          <w:color w:val="000000"/>
        </w:rPr>
        <w:t>2</w:t>
      </w:r>
      <w:r w:rsidR="000F007A">
        <w:rPr>
          <w:b/>
          <w:bCs/>
          <w:color w:val="000000"/>
        </w:rPr>
        <w:t>2</w:t>
      </w:r>
      <w:r w:rsidR="00CC297C" w:rsidRPr="00CC297C">
        <w:rPr>
          <w:b/>
          <w:bCs/>
          <w:color w:val="000000"/>
        </w:rPr>
        <w:t xml:space="preserve"> </w:t>
      </w:r>
      <w:r w:rsidR="000F007A">
        <w:rPr>
          <w:b/>
          <w:bCs/>
          <w:color w:val="000000"/>
        </w:rPr>
        <w:t>июля</w:t>
      </w:r>
      <w:r w:rsidR="00CC297C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7E40D86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0F007A">
        <w:rPr>
          <w:b/>
          <w:bCs/>
          <w:color w:val="000000"/>
        </w:rPr>
        <w:t>16 апреля</w:t>
      </w:r>
      <w:r w:rsidR="00CC297C" w:rsidRPr="00CC297C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CC297C" w:rsidRPr="00CC297C">
        <w:rPr>
          <w:b/>
          <w:bCs/>
          <w:color w:val="000000"/>
        </w:rPr>
        <w:t>1</w:t>
      </w:r>
      <w:r w:rsidR="000F007A">
        <w:rPr>
          <w:b/>
          <w:bCs/>
          <w:color w:val="000000"/>
        </w:rPr>
        <w:t>0</w:t>
      </w:r>
      <w:r w:rsidR="00CC297C" w:rsidRPr="00CC297C">
        <w:rPr>
          <w:b/>
          <w:bCs/>
          <w:color w:val="000000"/>
        </w:rPr>
        <w:t xml:space="preserve"> </w:t>
      </w:r>
      <w:r w:rsidR="000F007A">
        <w:rPr>
          <w:b/>
          <w:bCs/>
          <w:color w:val="000000"/>
        </w:rPr>
        <w:t>июня</w:t>
      </w:r>
      <w:r w:rsidR="00CC297C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времени за </w:t>
      </w:r>
      <w:r w:rsidRPr="00CC297C">
        <w:rPr>
          <w:color w:val="000000"/>
        </w:rPr>
        <w:t>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5E713477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0F007A">
        <w:rPr>
          <w:b/>
          <w:bCs/>
          <w:color w:val="000000"/>
        </w:rPr>
        <w:t>29</w:t>
      </w:r>
      <w:r w:rsidR="00CC297C">
        <w:rPr>
          <w:b/>
          <w:bCs/>
          <w:color w:val="000000"/>
        </w:rPr>
        <w:t xml:space="preserve"> </w:t>
      </w:r>
      <w:r w:rsidR="000F007A">
        <w:rPr>
          <w:b/>
          <w:bCs/>
          <w:color w:val="000000"/>
        </w:rPr>
        <w:t>июля</w:t>
      </w:r>
      <w:r w:rsidR="00CC297C"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0F007A">
        <w:rPr>
          <w:b/>
          <w:bCs/>
          <w:color w:val="000000"/>
        </w:rPr>
        <w:t>0</w:t>
      </w:r>
      <w:r w:rsidR="00CC297C">
        <w:rPr>
          <w:b/>
          <w:bCs/>
          <w:color w:val="000000"/>
        </w:rPr>
        <w:t xml:space="preserve">9 </w:t>
      </w:r>
      <w:r w:rsidR="000F007A">
        <w:rPr>
          <w:b/>
          <w:bCs/>
          <w:color w:val="000000"/>
        </w:rPr>
        <w:t>сентября</w:t>
      </w:r>
      <w:r w:rsidR="00CC297C"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4458DE16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</w:t>
      </w:r>
      <w:r w:rsidRPr="00CC2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времени </w:t>
      </w:r>
      <w:r w:rsidR="000F007A" w:rsidRPr="000F0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29 июля </w:t>
      </w:r>
      <w:r w:rsidR="00CC297C" w:rsidRPr="00CC2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CC2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</w:t>
      </w:r>
      <w:r w:rsidR="00835674" w:rsidRPr="00CC2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CC2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CC2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CC29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D95560" w:rsidRPr="00CC2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CC2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CC297C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CC297C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CC297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C2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CC297C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CC2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времени.</w:t>
      </w:r>
      <w:proofErr w:type="gramEnd"/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ED8D3C9" w14:textId="77777777" w:rsidR="000F007A" w:rsidRPr="000F007A" w:rsidRDefault="000F007A" w:rsidP="000F0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07A">
        <w:rPr>
          <w:rFonts w:ascii="Times New Roman" w:hAnsi="Times New Roman" w:cs="Times New Roman"/>
          <w:color w:val="000000"/>
          <w:sz w:val="24"/>
          <w:szCs w:val="24"/>
        </w:rPr>
        <w:t>с 29 июля 2024 г. по 01 августа 2024 г. - в размере начальной цены продажи лотов;</w:t>
      </w:r>
    </w:p>
    <w:p w14:paraId="6F41ACE5" w14:textId="77777777" w:rsidR="000F007A" w:rsidRPr="000F007A" w:rsidRDefault="000F007A" w:rsidP="000F0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07A">
        <w:rPr>
          <w:rFonts w:ascii="Times New Roman" w:hAnsi="Times New Roman" w:cs="Times New Roman"/>
          <w:color w:val="000000"/>
          <w:sz w:val="24"/>
          <w:szCs w:val="24"/>
        </w:rPr>
        <w:t>с 02 августа 2024 г. по 05 августа 2024 г. - в размере 95,60% от начальной цены продажи лотов;</w:t>
      </w:r>
    </w:p>
    <w:p w14:paraId="4592B617" w14:textId="77777777" w:rsidR="000F007A" w:rsidRPr="000F007A" w:rsidRDefault="000F007A" w:rsidP="000F0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07A">
        <w:rPr>
          <w:rFonts w:ascii="Times New Roman" w:hAnsi="Times New Roman" w:cs="Times New Roman"/>
          <w:color w:val="000000"/>
          <w:sz w:val="24"/>
          <w:szCs w:val="24"/>
        </w:rPr>
        <w:t>с 06 августа 2024 г. по 09 августа 2024 г. - в размере 91,20% от начальной цены продажи лотов;</w:t>
      </w:r>
    </w:p>
    <w:p w14:paraId="28607596" w14:textId="77777777" w:rsidR="000F007A" w:rsidRPr="000F007A" w:rsidRDefault="000F007A" w:rsidP="000F0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07A">
        <w:rPr>
          <w:rFonts w:ascii="Times New Roman" w:hAnsi="Times New Roman" w:cs="Times New Roman"/>
          <w:color w:val="000000"/>
          <w:sz w:val="24"/>
          <w:szCs w:val="24"/>
        </w:rPr>
        <w:t>с 10 августа 2024 г. по 13 августа 2024 г. - в размере 86,80% от начальной цены продажи лотов;</w:t>
      </w:r>
    </w:p>
    <w:p w14:paraId="178BBE2E" w14:textId="77777777" w:rsidR="000F007A" w:rsidRPr="000F007A" w:rsidRDefault="000F007A" w:rsidP="000F0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07A">
        <w:rPr>
          <w:rFonts w:ascii="Times New Roman" w:hAnsi="Times New Roman" w:cs="Times New Roman"/>
          <w:color w:val="000000"/>
          <w:sz w:val="24"/>
          <w:szCs w:val="24"/>
        </w:rPr>
        <w:t>с 14 августа 2024 г. по 17 августа 2024 г. - в размере 82,40% от начальной цены продажи лотов;</w:t>
      </w:r>
    </w:p>
    <w:p w14:paraId="670BB783" w14:textId="77777777" w:rsidR="000F007A" w:rsidRPr="000F007A" w:rsidRDefault="000F007A" w:rsidP="000F0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07A">
        <w:rPr>
          <w:rFonts w:ascii="Times New Roman" w:hAnsi="Times New Roman" w:cs="Times New Roman"/>
          <w:color w:val="000000"/>
          <w:sz w:val="24"/>
          <w:szCs w:val="24"/>
        </w:rPr>
        <w:t>с 18 августа 2024 г. по 21 августа 2024 г. - в размере 78,00% от начальной цены продажи лотов;</w:t>
      </w:r>
    </w:p>
    <w:p w14:paraId="478BFD66" w14:textId="77777777" w:rsidR="000F007A" w:rsidRPr="000F007A" w:rsidRDefault="000F007A" w:rsidP="000F0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07A">
        <w:rPr>
          <w:rFonts w:ascii="Times New Roman" w:hAnsi="Times New Roman" w:cs="Times New Roman"/>
          <w:color w:val="000000"/>
          <w:sz w:val="24"/>
          <w:szCs w:val="24"/>
        </w:rPr>
        <w:t>с 22 августа 2024 г. по 25 августа 2024 г. - в размере 73,60% от начальной цены продажи лотов;</w:t>
      </w:r>
    </w:p>
    <w:p w14:paraId="6084FF9B" w14:textId="77777777" w:rsidR="000F007A" w:rsidRPr="000F007A" w:rsidRDefault="000F007A" w:rsidP="000F0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07A">
        <w:rPr>
          <w:rFonts w:ascii="Times New Roman" w:hAnsi="Times New Roman" w:cs="Times New Roman"/>
          <w:color w:val="000000"/>
          <w:sz w:val="24"/>
          <w:szCs w:val="24"/>
        </w:rPr>
        <w:t>с 26 августа 2024 г. по 29 августа 2024 г. - в размере 69,20% от начальной цены продажи лотов;</w:t>
      </w:r>
    </w:p>
    <w:p w14:paraId="694EB712" w14:textId="77777777" w:rsidR="000F007A" w:rsidRPr="000F007A" w:rsidRDefault="000F007A" w:rsidP="000F0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07A">
        <w:rPr>
          <w:rFonts w:ascii="Times New Roman" w:hAnsi="Times New Roman" w:cs="Times New Roman"/>
          <w:color w:val="000000"/>
          <w:sz w:val="24"/>
          <w:szCs w:val="24"/>
        </w:rPr>
        <w:t>с 30 августа 2024 г. по 02 сентября 2024 г. - в размере 64,80% от начальной цены продажи лотов;</w:t>
      </w:r>
    </w:p>
    <w:p w14:paraId="0BD21E9C" w14:textId="77777777" w:rsidR="000F007A" w:rsidRPr="000F007A" w:rsidRDefault="000F007A" w:rsidP="000F0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07A">
        <w:rPr>
          <w:rFonts w:ascii="Times New Roman" w:hAnsi="Times New Roman" w:cs="Times New Roman"/>
          <w:color w:val="000000"/>
          <w:sz w:val="24"/>
          <w:szCs w:val="24"/>
        </w:rPr>
        <w:t>с 03 сентября 2024 г. по 06 сентября 2024 г. - в размере 60,40% от начальной цены продажи лотов;</w:t>
      </w:r>
    </w:p>
    <w:p w14:paraId="204CDBB8" w14:textId="03292848" w:rsidR="000F007A" w:rsidRDefault="000F007A" w:rsidP="000F0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07A">
        <w:rPr>
          <w:rFonts w:ascii="Times New Roman" w:hAnsi="Times New Roman" w:cs="Times New Roman"/>
          <w:color w:val="000000"/>
          <w:sz w:val="24"/>
          <w:szCs w:val="24"/>
        </w:rPr>
        <w:t xml:space="preserve">с 07 сентября 2024 г. по 09 сентября 2024 г. - в размере 56,00%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CC297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(Торгов ППП) </w:t>
      </w:r>
      <w:r w:rsidRPr="00CC297C">
        <w:rPr>
          <w:rFonts w:ascii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CC297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97C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</w:t>
      </w:r>
      <w:r w:rsidRPr="00CC29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CC297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97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97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CC297C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</w:t>
      </w:r>
      <w:r w:rsidRPr="00CC297C">
        <w:rPr>
          <w:rFonts w:ascii="Times New Roman" w:hAnsi="Times New Roman" w:cs="Times New Roman"/>
          <w:color w:val="000000"/>
          <w:sz w:val="24"/>
          <w:szCs w:val="24"/>
        </w:rPr>
        <w:t>проведения Торгов (Торгов ППП) не позднее, чем за 3 (Три) дня до даты подведения итогов Торгов (Торгов ППП).</w:t>
      </w:r>
    </w:p>
    <w:p w14:paraId="27894474" w14:textId="422079AB" w:rsidR="00B368B1" w:rsidRPr="00CC297C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97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C297C" w:rsidRPr="00CC2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</w:t>
      </w:r>
      <w:r w:rsidR="000F0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CC297C" w:rsidRPr="00CC2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до 16</w:t>
      </w:r>
      <w:r w:rsidR="000F0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CC297C" w:rsidRPr="00CC2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по адресу: г. Омск, ул. Жукова, д. 107, тел. 8-800-505-80-32; у ОТ: </w:t>
      </w:r>
      <w:r w:rsidR="000F007A" w:rsidRPr="000F0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novosibirsk@auction-house.ru </w:t>
      </w:r>
      <w:proofErr w:type="spellStart"/>
      <w:r w:rsidR="000F007A" w:rsidRPr="000F0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Лепихин</w:t>
      </w:r>
      <w:proofErr w:type="spellEnd"/>
      <w:r w:rsidR="000F007A" w:rsidRPr="000F0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Алексей, тел. 8(913)773-13-42, </w:t>
      </w:r>
      <w:proofErr w:type="spellStart"/>
      <w:r w:rsidR="000F007A" w:rsidRPr="000F0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Крапивенцева</w:t>
      </w:r>
      <w:proofErr w:type="spellEnd"/>
      <w:r w:rsidR="000F007A" w:rsidRPr="000F0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Нина 8(383)319-41-41 (</w:t>
      </w:r>
      <w:proofErr w:type="gramStart"/>
      <w:r w:rsidR="000F007A" w:rsidRPr="000F0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0F007A" w:rsidRPr="000F0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+4 час)</w:t>
      </w:r>
      <w:r w:rsidRPr="00CC297C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9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>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29D1444" w14:textId="5788C0F9" w:rsidR="007765D6" w:rsidRPr="00811556" w:rsidRDefault="00B368B1" w:rsidP="000F0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000000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  <w:bookmarkStart w:id="0" w:name="_GoBack"/>
      <w:bookmarkEnd w:id="0"/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007A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C297C"/>
    <w:rsid w:val="00CE0CC1"/>
    <w:rsid w:val="00D539BE"/>
    <w:rsid w:val="00D57DB3"/>
    <w:rsid w:val="00D62667"/>
    <w:rsid w:val="00D95560"/>
    <w:rsid w:val="00DB0166"/>
    <w:rsid w:val="00E12685"/>
    <w:rsid w:val="00E454A6"/>
    <w:rsid w:val="00E54C29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1997</Words>
  <Characters>12400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5</cp:revision>
  <cp:lastPrinted>2023-07-06T09:26:00Z</cp:lastPrinted>
  <dcterms:created xsi:type="dcterms:W3CDTF">2024-01-18T13:28:00Z</dcterms:created>
  <dcterms:modified xsi:type="dcterms:W3CDTF">2024-04-05T11:49:00Z</dcterms:modified>
</cp:coreProperties>
</file>