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6E2BB45" w14:textId="77777777" w:rsidR="003C437D" w:rsidRPr="003C437D" w:rsidRDefault="003C437D" w:rsidP="003C437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>- Жилое здание (индивидуальный жилой дом) площадью 71,2 кв.м., расположенный по адресу: Воронежская обл., г. Воронеж, пер. Грибановский, д. 30, кадастровый номер: 36:34:0208036:53, этажность: 1, в том числе подземных - погреб;</w:t>
      </w:r>
    </w:p>
    <w:p w14:paraId="4E4CF6BA" w14:textId="050396A1" w:rsidR="000E49C9" w:rsidRDefault="003C437D" w:rsidP="003C437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>- Земельный участок площадью 363+/-0,67 кв.м., расположенный по адресу: Воронежская обл., г. Воронеж, пер. Грибановский, 30, кадастровый номер: 36:34:0208036:7, категория земель: земли населенных пунктов, виды разрешенного использования: индивидуальное жилищное строительство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36</cp:revision>
  <cp:lastPrinted>2022-02-18T09:03:00Z</cp:lastPrinted>
  <dcterms:created xsi:type="dcterms:W3CDTF">2022-02-21T14:26:00Z</dcterms:created>
  <dcterms:modified xsi:type="dcterms:W3CDTF">2024-07-29T14:14:00Z</dcterms:modified>
</cp:coreProperties>
</file>