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72384C" w:rsidRPr="00E63BFF" w:rsidRDefault="0072384C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72384C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72384C">
        <w:rPr>
          <w:rFonts w:ascii="Times New Roman" w:hAnsi="Times New Roman" w:cs="Times New Roman"/>
        </w:rPr>
        <w:t>«</w:t>
      </w:r>
      <w:r w:rsidR="0072384C" w:rsidRPr="00383C03">
        <w:rPr>
          <w:rFonts w:ascii="Times New Roman" w:hAnsi="Times New Roman" w:cs="Times New Roman"/>
        </w:rPr>
        <w:t>___</w:t>
      </w:r>
      <w:r w:rsidR="0072384C">
        <w:rPr>
          <w:rFonts w:ascii="Times New Roman" w:hAnsi="Times New Roman" w:cs="Times New Roman"/>
        </w:rPr>
        <w:t>»_________</w:t>
      </w:r>
      <w:r w:rsidR="0072384C" w:rsidRPr="00383C03">
        <w:rPr>
          <w:rFonts w:ascii="Times New Roman" w:hAnsi="Times New Roman" w:cs="Times New Roman"/>
        </w:rPr>
        <w:t xml:space="preserve"> 20</w:t>
      </w:r>
      <w:r w:rsidR="0072384C">
        <w:rPr>
          <w:rFonts w:ascii="Times New Roman" w:hAnsi="Times New Roman" w:cs="Times New Roman"/>
        </w:rPr>
        <w:t>__</w:t>
      </w:r>
      <w:r w:rsidR="0072384C" w:rsidRPr="00383C03">
        <w:rPr>
          <w:rFonts w:ascii="Times New Roman" w:hAnsi="Times New Roman" w:cs="Times New Roman"/>
        </w:rPr>
        <w:t xml:space="preserve"> 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5174C2" w:rsidRPr="005E0976" w:rsidRDefault="005174C2" w:rsidP="005174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_, именуем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«Продавец», «Должник» 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____________________ управляющего </w:t>
      </w:r>
      <w:r w:rsidRPr="005E0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________________________________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_______________ Арбитражного суда _____________  от _____по делу №</w:t>
      </w:r>
      <w:r w:rsidRPr="005E09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 одной стороны, и</w:t>
      </w:r>
    </w:p>
    <w:p w:rsidR="00B77B2E" w:rsidRPr="001A33EE" w:rsidRDefault="005174C2" w:rsidP="005174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</w:t>
      </w: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Покупатель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 другой стороны, вместе и по отдельности именуемые «Стороны» («Сторона»), заключили настоящий Договор о нижеследующем: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открытых торгов в </w:t>
      </w:r>
      <w:r w:rsidR="005174C2" w:rsidRPr="005174C2">
        <w:rPr>
          <w:rFonts w:ascii="Times New Roman" w:eastAsia="Times New Roman" w:hAnsi="Times New Roman" w:cs="Times New Roman"/>
          <w:lang w:eastAsia="ru-RU"/>
        </w:rPr>
        <w:t>рамках __________________________________,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</w:t>
      </w:r>
      <w:r w:rsidR="00A66DC5">
        <w:rPr>
          <w:rFonts w:ascii="Times New Roman" w:eastAsia="Times New Roman" w:hAnsi="Times New Roman" w:cs="Times New Roman"/>
          <w:lang w:eastAsia="ru-RU"/>
        </w:rPr>
        <w:t>З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 xml:space="preserve"> «О государственной регистрации недвижимости».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Покупателя с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</w:t>
      </w: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72384C">
        <w:rPr>
          <w:rFonts w:ascii="Times New Roman" w:eastAsia="Times New Roman" w:hAnsi="Times New Roman" w:cs="Times New Roman"/>
          <w:lang w:eastAsia="ru-RU"/>
        </w:rPr>
        <w:t>Имуществ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а правами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BC7B85" w:rsidRPr="001A33EE" w:rsidRDefault="00BC7B8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3.1.6. </w:t>
      </w:r>
      <w:r w:rsidRPr="00BC7B85">
        <w:rPr>
          <w:rFonts w:ascii="Times New Roman" w:eastAsia="Times New Roman" w:hAnsi="Times New Roman" w:cs="Times New Roman"/>
          <w:lang w:eastAsia="ru-RU"/>
        </w:rPr>
        <w:t>При необходимости предоставить Покупателю доверенность на представление интересов Продавца в регистрирующем органе.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</w:t>
      </w:r>
      <w:r w:rsidR="00947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461" w:rsidRPr="00947461">
        <w:rPr>
          <w:rFonts w:ascii="Times New Roman" w:eastAsia="Times New Roman" w:hAnsi="Times New Roman" w:cs="Times New Roman"/>
          <w:lang w:eastAsia="ru-RU"/>
        </w:rPr>
        <w:t>(в том числе от имени Продавца по доверенности)</w:t>
      </w:r>
      <w:r w:rsidR="00947461">
        <w:rPr>
          <w:rFonts w:ascii="Times New Roman" w:eastAsia="Times New Roman" w:hAnsi="Times New Roman" w:cs="Times New Roman"/>
          <w:lang w:eastAsia="ru-RU"/>
        </w:rPr>
        <w:t>.</w:t>
      </w:r>
    </w:p>
    <w:p w:rsidR="001D2639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Договора, переходят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к Покупателю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йной порчи </w:t>
      </w:r>
      <w:r w:rsidR="0072384C">
        <w:rPr>
          <w:rFonts w:ascii="Times New Roman" w:eastAsia="Times New Roman" w:hAnsi="Times New Roman" w:cs="Times New Roman"/>
          <w:lang w:eastAsia="ru-RU"/>
        </w:rPr>
        <w:t>и утраты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</w:t>
      </w:r>
      <w:r w:rsidR="00C91F5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91F58" w:rsidRPr="00C91F58">
        <w:rPr>
          <w:rFonts w:ascii="Times New Roman" w:eastAsia="Times New Roman" w:hAnsi="Times New Roman" w:cs="Times New Roman"/>
          <w:lang w:eastAsia="ru-RU"/>
        </w:rPr>
        <w:t>при этом задаток Покупателю не возвращается.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срок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627EE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27EE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имеющи</w:t>
      </w:r>
      <w:r w:rsidR="00627EE6">
        <w:rPr>
          <w:rFonts w:ascii="Times New Roman" w:eastAsia="Times New Roman" w:hAnsi="Times New Roman" w:cs="Times New Roman"/>
          <w:lang w:eastAsia="ru-RU"/>
        </w:rPr>
        <w:t xml:space="preserve">х одинаковую юридическую силу.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C3A1D" w:rsidRPr="001A33EE" w:rsidRDefault="00BC3A1D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6.5. </w:t>
      </w:r>
      <w:r w:rsidRPr="00BC3A1D">
        <w:rPr>
          <w:rFonts w:ascii="Times New Roman" w:eastAsia="Times New Roman" w:hAnsi="Times New Roman" w:cs="Times New Roman"/>
          <w:lang w:eastAsia="ru-RU"/>
        </w:rPr>
        <w:t>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180"/>
      </w:tblGrid>
      <w:tr w:rsidR="00C04D9B" w:rsidRPr="001A33EE" w:rsidTr="005174C2">
        <w:tc>
          <w:tcPr>
            <w:tcW w:w="4853" w:type="dxa"/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5174C2" w:rsidRPr="005E0976" w:rsidTr="005174C2">
        <w:tc>
          <w:tcPr>
            <w:tcW w:w="4853" w:type="dxa"/>
          </w:tcPr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  <w:r w:rsidRPr="005E0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</w:p>
        </w:tc>
        <w:tc>
          <w:tcPr>
            <w:tcW w:w="4180" w:type="dxa"/>
          </w:tcPr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  <w:r w:rsidRPr="005E0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E0976">
              <w:rPr>
                <w:rFonts w:ascii="Times New Roman" w:hAnsi="Times New Roman"/>
                <w:noProof/>
                <w:sz w:val="20"/>
                <w:szCs w:val="20"/>
              </w:rPr>
              <w:t xml:space="preserve"> 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noProof/>
                <w:sz w:val="20"/>
                <w:szCs w:val="20"/>
              </w:rPr>
              <w:t xml:space="preserve">_________________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E454E6">
        <w:rPr>
          <w:rFonts w:ascii="Times New Roman" w:hAnsi="Times New Roman" w:cs="Times New Roman"/>
        </w:rPr>
        <w:t xml:space="preserve">       </w:t>
      </w:r>
      <w:r w:rsidR="0072384C">
        <w:rPr>
          <w:rFonts w:ascii="Times New Roman" w:hAnsi="Times New Roman" w:cs="Times New Roman"/>
        </w:rPr>
        <w:t xml:space="preserve">  «</w:t>
      </w:r>
      <w:r w:rsidR="00E454E6">
        <w:rPr>
          <w:rFonts w:ascii="Times New Roman" w:hAnsi="Times New Roman"/>
        </w:rPr>
        <w:t xml:space="preserve">   »____________20   </w:t>
      </w:r>
      <w:r w:rsidR="00E454E6" w:rsidRPr="00383C03">
        <w:rPr>
          <w:rFonts w:ascii="Times New Roman" w:hAnsi="Times New Roman"/>
        </w:rPr>
        <w:t xml:space="preserve"> года</w:t>
      </w:r>
    </w:p>
    <w:p w:rsidR="0099639B" w:rsidRPr="00383C03" w:rsidRDefault="00E454E6" w:rsidP="00383C03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174C2" w:rsidRPr="005E0976" w:rsidRDefault="005174C2" w:rsidP="00517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_______________________________, именуемый </w:t>
      </w: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дальнейшем «Продавец», «Должник» в лице ____________________ управляющего ________________________________, действующего на основании _______________ Арбитражного суда _____________  от _____по делу №, с одной стороны, и</w:t>
      </w:r>
    </w:p>
    <w:p w:rsidR="0099639B" w:rsidRPr="00F22A19" w:rsidRDefault="005174C2" w:rsidP="005174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, именуемый</w:t>
      </w:r>
      <w:r w:rsidR="00B31F85" w:rsidRPr="00B31F85">
        <w:rPr>
          <w:rFonts w:ascii="Times New Roman" w:eastAsia="Times New Roman" w:hAnsi="Times New Roman" w:cs="Times New Roman"/>
          <w:b/>
          <w:lang w:eastAsia="ru-RU"/>
        </w:rPr>
        <w:t xml:space="preserve">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 w:rsidR="00B31F85"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 w:rsidR="00B31F85"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 w:rsidR="00B31F85"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627EE6" w:rsidRPr="001A33EE" w:rsidRDefault="0099639B" w:rsidP="00627E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</w:t>
      </w:r>
      <w:r w:rsidR="00627EE6" w:rsidRPr="001A33EE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27EE6">
        <w:rPr>
          <w:rFonts w:ascii="Times New Roman" w:eastAsia="Times New Roman" w:hAnsi="Times New Roman" w:cs="Times New Roman"/>
          <w:lang w:eastAsia="ru-RU"/>
        </w:rPr>
        <w:t>2</w:t>
      </w:r>
      <w:r w:rsidR="00627EE6"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27EE6">
        <w:rPr>
          <w:rFonts w:ascii="Times New Roman" w:eastAsia="Times New Roman" w:hAnsi="Times New Roman" w:cs="Times New Roman"/>
          <w:lang w:eastAsia="ru-RU"/>
        </w:rPr>
        <w:t>Двух</w:t>
      </w:r>
      <w:r w:rsidR="00627EE6" w:rsidRPr="001A33EE">
        <w:rPr>
          <w:rFonts w:ascii="Times New Roman" w:eastAsia="Times New Roman" w:hAnsi="Times New Roman" w:cs="Times New Roman"/>
          <w:lang w:eastAsia="ru-RU"/>
        </w:rPr>
        <w:t>) экземплярах, имеющи</w:t>
      </w:r>
      <w:r w:rsidR="00627EE6">
        <w:rPr>
          <w:rFonts w:ascii="Times New Roman" w:eastAsia="Times New Roman" w:hAnsi="Times New Roman" w:cs="Times New Roman"/>
          <w:lang w:eastAsia="ru-RU"/>
        </w:rPr>
        <w:t xml:space="preserve">х одинаковую юридическую силу. 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174C2" w:rsidRPr="001A33EE" w:rsidRDefault="005174C2" w:rsidP="00517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Реквизиты и подписи сторон</w:t>
      </w:r>
    </w:p>
    <w:tbl>
      <w:tblPr>
        <w:tblStyle w:val="1"/>
        <w:tblW w:w="9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180"/>
      </w:tblGrid>
      <w:tr w:rsidR="005174C2" w:rsidRPr="001A33EE" w:rsidTr="005E70C8">
        <w:tc>
          <w:tcPr>
            <w:tcW w:w="4853" w:type="dxa"/>
          </w:tcPr>
          <w:p w:rsidR="005174C2" w:rsidRPr="001A33EE" w:rsidRDefault="005174C2" w:rsidP="005E70C8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</w:tcPr>
          <w:p w:rsidR="005174C2" w:rsidRPr="001A33EE" w:rsidRDefault="005174C2" w:rsidP="005E70C8">
            <w:pPr>
              <w:rPr>
                <w:rFonts w:ascii="Times New Roman" w:hAnsi="Times New Roman"/>
              </w:rPr>
            </w:pPr>
          </w:p>
        </w:tc>
      </w:tr>
      <w:tr w:rsidR="005174C2" w:rsidRPr="005E0976" w:rsidTr="005E70C8">
        <w:tc>
          <w:tcPr>
            <w:tcW w:w="4853" w:type="dxa"/>
          </w:tcPr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  <w:r w:rsidRPr="005E0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</w:p>
        </w:tc>
        <w:tc>
          <w:tcPr>
            <w:tcW w:w="4180" w:type="dxa"/>
          </w:tcPr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  <w:r w:rsidRPr="005E0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E0976">
              <w:rPr>
                <w:rFonts w:ascii="Times New Roman" w:hAnsi="Times New Roman"/>
                <w:noProof/>
                <w:sz w:val="20"/>
                <w:szCs w:val="20"/>
              </w:rPr>
              <w:t xml:space="preserve"> 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noProof/>
                <w:sz w:val="20"/>
                <w:szCs w:val="20"/>
              </w:rPr>
              <w:t xml:space="preserve">_________________ </w:t>
            </w:r>
          </w:p>
        </w:tc>
      </w:tr>
    </w:tbl>
    <w:p w:rsidR="005174C2" w:rsidRDefault="005174C2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5174C2" w:rsidSect="0072384C">
      <w:footerReference w:type="default" r:id="rId7"/>
      <w:pgSz w:w="11906" w:h="16838"/>
      <w:pgMar w:top="567" w:right="707" w:bottom="567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0F" w:rsidRDefault="00CF6B0F" w:rsidP="00B77B2E">
      <w:pPr>
        <w:spacing w:after="0" w:line="240" w:lineRule="auto"/>
      </w:pPr>
      <w:r>
        <w:separator/>
      </w:r>
    </w:p>
  </w:endnote>
  <w:endnote w:type="continuationSeparator" w:id="0">
    <w:p w:rsidR="00CF6B0F" w:rsidRDefault="00CF6B0F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8281"/>
      <w:docPartObj>
        <w:docPartGallery w:val="Page Numbers (Bottom of Page)"/>
        <w:docPartUnique/>
      </w:docPartObj>
    </w:sdtPr>
    <w:sdtEndPr/>
    <w:sdtContent>
      <w:p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0F" w:rsidRDefault="00CF6B0F" w:rsidP="00B77B2E">
      <w:pPr>
        <w:spacing w:after="0" w:line="240" w:lineRule="auto"/>
      </w:pPr>
      <w:r>
        <w:separator/>
      </w:r>
    </w:p>
  </w:footnote>
  <w:footnote w:type="continuationSeparator" w:id="0">
    <w:p w:rsidR="00CF6B0F" w:rsidRDefault="00CF6B0F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31129"/>
    <w:rsid w:val="00154574"/>
    <w:rsid w:val="001715A1"/>
    <w:rsid w:val="001934E5"/>
    <w:rsid w:val="001A33EE"/>
    <w:rsid w:val="001A67E8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6D64"/>
    <w:rsid w:val="003E73CC"/>
    <w:rsid w:val="00411E96"/>
    <w:rsid w:val="004A511C"/>
    <w:rsid w:val="005174C2"/>
    <w:rsid w:val="00551E80"/>
    <w:rsid w:val="006170F1"/>
    <w:rsid w:val="006238CD"/>
    <w:rsid w:val="00627EE6"/>
    <w:rsid w:val="0067196B"/>
    <w:rsid w:val="0067548A"/>
    <w:rsid w:val="0072384C"/>
    <w:rsid w:val="00750E06"/>
    <w:rsid w:val="007A4CB0"/>
    <w:rsid w:val="007F7B76"/>
    <w:rsid w:val="00803861"/>
    <w:rsid w:val="00842888"/>
    <w:rsid w:val="008C3272"/>
    <w:rsid w:val="00947345"/>
    <w:rsid w:val="00947461"/>
    <w:rsid w:val="0099639B"/>
    <w:rsid w:val="009D24B5"/>
    <w:rsid w:val="009D7DFA"/>
    <w:rsid w:val="009E2B36"/>
    <w:rsid w:val="00A14AC4"/>
    <w:rsid w:val="00A15762"/>
    <w:rsid w:val="00A3011B"/>
    <w:rsid w:val="00A66DC5"/>
    <w:rsid w:val="00AA7E58"/>
    <w:rsid w:val="00B31F85"/>
    <w:rsid w:val="00B77B2E"/>
    <w:rsid w:val="00BB69BA"/>
    <w:rsid w:val="00BC0853"/>
    <w:rsid w:val="00BC3A1D"/>
    <w:rsid w:val="00BC7B85"/>
    <w:rsid w:val="00C04D9B"/>
    <w:rsid w:val="00C42DEC"/>
    <w:rsid w:val="00C44167"/>
    <w:rsid w:val="00C91F58"/>
    <w:rsid w:val="00CC12D8"/>
    <w:rsid w:val="00CD65A4"/>
    <w:rsid w:val="00CE5E22"/>
    <w:rsid w:val="00CF6B0F"/>
    <w:rsid w:val="00D27001"/>
    <w:rsid w:val="00D27F94"/>
    <w:rsid w:val="00D77B5D"/>
    <w:rsid w:val="00D95296"/>
    <w:rsid w:val="00DA778A"/>
    <w:rsid w:val="00DC578F"/>
    <w:rsid w:val="00DF061F"/>
    <w:rsid w:val="00DF5208"/>
    <w:rsid w:val="00E35B66"/>
    <w:rsid w:val="00E454E6"/>
    <w:rsid w:val="00E63BFF"/>
    <w:rsid w:val="00EC553A"/>
    <w:rsid w:val="00EC735A"/>
    <w:rsid w:val="00F000DC"/>
    <w:rsid w:val="00F3193D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EC68E"/>
  <w15:docId w15:val="{0FAC41FD-453F-4F73-B1C7-19EDD8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9EF4-9E2D-4D89-A70F-19E51B1F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Фёдоров Дмитрий</cp:lastModifiedBy>
  <cp:revision>24</cp:revision>
  <cp:lastPrinted>2017-09-12T13:23:00Z</cp:lastPrinted>
  <dcterms:created xsi:type="dcterms:W3CDTF">2019-09-20T08:35:00Z</dcterms:created>
  <dcterms:modified xsi:type="dcterms:W3CDTF">2024-06-21T09:54:00Z</dcterms:modified>
</cp:coreProperties>
</file>