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F0404B1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87809" w:rsidRPr="00087809">
        <w:rPr>
          <w:rFonts w:ascii="Times New Roman" w:hAnsi="Times New Roman" w:cs="Times New Roman"/>
          <w:color w:val="000000"/>
          <w:sz w:val="24"/>
          <w:szCs w:val="24"/>
        </w:rPr>
        <w:t>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508BF58" w14:textId="7ADAC79F" w:rsid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r>
        <w:t>Земельный участок - 1144 кв. м, адрес: местоположение установлено относительно ориентира, расположенного в границах участка, почтовый адрес ориентира: Московская обл., Серпуховский р-н, в районе д. Нижнее Шахлово, кадастровый номер 50:32:0030118:1727, земли с/х назначения - для дачного строительства</w:t>
      </w:r>
      <w:r>
        <w:t xml:space="preserve"> - </w:t>
      </w:r>
      <w:r w:rsidRPr="00087809">
        <w:t>652 000,00</w:t>
      </w:r>
      <w:r>
        <w:t xml:space="preserve"> руб.;</w:t>
      </w:r>
    </w:p>
    <w:p w14:paraId="2BA16C82" w14:textId="394B9EF2" w:rsid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r>
        <w:t>Земельный участок - 1264 кв. м, адрес: местоположение установлено относительно ориентира, расположенного в границах участка, почтовый адрес ориентира: Московская обл., Серпуховский р-н, в районе д. Нижнее Шахлово, кадастровый номер 50:32:0030118:1708, земли с/х назначения - для дачного строительства</w:t>
      </w:r>
      <w:r>
        <w:t xml:space="preserve"> - </w:t>
      </w:r>
      <w:r w:rsidRPr="00087809">
        <w:t>710 000,00</w:t>
      </w:r>
      <w:r>
        <w:t xml:space="preserve"> руб.;</w:t>
      </w:r>
    </w:p>
    <w:p w14:paraId="7F8D8B70" w14:textId="21819DAF" w:rsidR="00087809" w:rsidRDefault="00087809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>
        <w:t>Земельный участок - 1171 кв. м, адрес: местоположение установлено относительно ориентира, расположенного в границах участка, почтовый адрес ориентира: Московская обл., Серпуховский р-н, в районе д. Нижнее Шахлово, кадастровый номер 50:32:0030118:1729, земли с/х назначения - для дачного строительства</w:t>
      </w:r>
      <w:r>
        <w:t xml:space="preserve"> - </w:t>
      </w:r>
      <w:r w:rsidRPr="00087809">
        <w:t>665 000,00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87809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6CF6C6A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87809" w:rsidRPr="00087809">
        <w:rPr>
          <w:rFonts w:ascii="Times New Roman CYR" w:hAnsi="Times New Roman CYR" w:cs="Times New Roman CYR"/>
          <w:b/>
          <w:bCs/>
          <w:color w:val="000000"/>
        </w:rPr>
        <w:t>18 июня</w:t>
      </w:r>
      <w:r w:rsidR="00087809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24793E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87809" w:rsidRPr="00087809">
        <w:rPr>
          <w:b/>
          <w:bCs/>
          <w:color w:val="000000"/>
        </w:rPr>
        <w:t xml:space="preserve">18 июня </w:t>
      </w:r>
      <w:r w:rsidRPr="00087809">
        <w:rPr>
          <w:b/>
          <w:bCs/>
          <w:color w:val="000000"/>
        </w:rPr>
        <w:t>202</w:t>
      </w:r>
      <w:r w:rsidR="00835674" w:rsidRPr="00087809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87809" w:rsidRPr="00087809">
        <w:rPr>
          <w:b/>
          <w:bCs/>
          <w:color w:val="000000"/>
        </w:rPr>
        <w:t xml:space="preserve">05 августа </w:t>
      </w:r>
      <w:r w:rsidRPr="00087809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B6186C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87809" w:rsidRPr="00087809">
        <w:rPr>
          <w:b/>
          <w:bCs/>
          <w:color w:val="000000"/>
        </w:rPr>
        <w:t xml:space="preserve">03 мая </w:t>
      </w:r>
      <w:r w:rsidRPr="00087809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87809" w:rsidRPr="00087809">
        <w:rPr>
          <w:b/>
          <w:bCs/>
          <w:color w:val="000000"/>
        </w:rPr>
        <w:t>24 июня</w:t>
      </w:r>
      <w:r w:rsidR="00087809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7624CE4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87809">
        <w:rPr>
          <w:b/>
          <w:bCs/>
          <w:color w:val="000000"/>
        </w:rPr>
        <w:t xml:space="preserve">09 августа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87809">
        <w:rPr>
          <w:b/>
          <w:bCs/>
          <w:color w:val="000000"/>
        </w:rPr>
        <w:t>17 сентября 2</w:t>
      </w:r>
      <w:r w:rsidRPr="005246E8">
        <w:rPr>
          <w:b/>
          <w:bCs/>
          <w:color w:val="000000"/>
        </w:rPr>
        <w:t>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3307723" w:rsidR="00777765" w:rsidRPr="0008780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087809" w:rsidRPr="0008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августа</w:t>
      </w:r>
      <w:r w:rsidR="00087809"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8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8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8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87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809">
        <w:rPr>
          <w:color w:val="000000"/>
        </w:rPr>
        <w:t>При наличии заявок на участие в Торгах ППП ОТ определяет</w:t>
      </w:r>
      <w:r w:rsidRPr="00811556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7AE6FAE" w14:textId="77777777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09 августа 2024 г. по 15 августа 2024 г. - в размере начальной цены продажи лотов;</w:t>
      </w:r>
    </w:p>
    <w:p w14:paraId="19FF11BF" w14:textId="091D1FD1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16 августа 2024 г. по 21 августа 2024 г. - в размере 90,6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69589451" w14:textId="3D5A4B40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22 августа 2024 г. по 24 августа 2024 г. - в размере 81,2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063ECFA8" w14:textId="4C05A42D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25 августа 2024 г. по 27 августа 2024 г. - в размере 71,8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32B1068C" w14:textId="0F782898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28 августа 2024 г. по 30 августа 2024 г. - в размере 62,4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4C54EA45" w14:textId="134C8ECF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31 августа 2024 г. по 02 сентября 2024 г. - в размере 53</w:t>
      </w:r>
      <w:r>
        <w:rPr>
          <w:color w:val="000000"/>
        </w:rPr>
        <w:t>,00</w:t>
      </w:r>
      <w:r w:rsidRPr="00087809">
        <w:rPr>
          <w:color w:val="000000"/>
        </w:rPr>
        <w:t>% от начальной цены продажи лотов;</w:t>
      </w:r>
    </w:p>
    <w:p w14:paraId="70AC48DB" w14:textId="7B0F502C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03 сентября 2024 г. по 05 сентября 2024 г. - в размере 43,6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1C73FA10" w14:textId="158391F0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06 сентября 2024 г. по 08 сентября 2024 г. - в размере 34,2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284CFF12" w14:textId="738251AB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09 сентября 2024 г. по 11 сентября 2024 г. - в размере 24,8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2CE2256A" w14:textId="6983F0C6" w:rsidR="00087809" w:rsidRPr="00087809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7809">
        <w:rPr>
          <w:color w:val="000000"/>
        </w:rPr>
        <w:t>с 12 сентября 2024 г. по 14 сентября 2024 г. - в размере 15,4</w:t>
      </w:r>
      <w:r>
        <w:rPr>
          <w:color w:val="000000"/>
        </w:rPr>
        <w:t>0</w:t>
      </w:r>
      <w:r w:rsidRPr="00087809">
        <w:rPr>
          <w:color w:val="000000"/>
        </w:rPr>
        <w:t>% от начальной цены продажи лотов;</w:t>
      </w:r>
    </w:p>
    <w:p w14:paraId="6310560A" w14:textId="74DF5A3A" w:rsidR="00087809" w:rsidRPr="00811556" w:rsidRDefault="00087809" w:rsidP="000878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809">
        <w:rPr>
          <w:color w:val="000000"/>
        </w:rPr>
        <w:t xml:space="preserve">с 15 сентября 2024 г. по 17 сентября 2024 г. - в размере </w:t>
      </w:r>
      <w:r>
        <w:rPr>
          <w:color w:val="000000"/>
        </w:rPr>
        <w:t>6,00</w:t>
      </w:r>
      <w:r w:rsidRPr="00087809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878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09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0878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0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0878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0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0878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0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0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0878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</w:t>
      </w:r>
      <w:r w:rsidRPr="00087809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878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0878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878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41720E1" w:rsidR="00B368B1" w:rsidRPr="000878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931A4" w:rsidRPr="0079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Москва, Павелецкая наб., д. 8, тел. 8-800-505-80-32; у ОТ:</w:t>
      </w:r>
      <w:r w:rsidR="0052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4842" w:rsidRPr="0052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</w:t>
      </w:r>
      <w:r w:rsidR="001F4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24842" w:rsidRPr="00524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985-171-90-57, эл. почта: orlov@auction-house.ru</w:t>
      </w:r>
      <w:r w:rsidRPr="0008780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0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87809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1F47E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24842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A55A8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931A4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2232</Words>
  <Characters>14151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2024-04-23T07:34:00Z</dcterms:created>
  <dcterms:modified xsi:type="dcterms:W3CDTF">2024-04-23T07:46:00Z</dcterms:modified>
</cp:coreProperties>
</file>