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2B43A5">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2B43A5">
        <w:rPr>
          <w:sz w:val="19"/>
          <w:szCs w:val="19"/>
        </w:rPr>
        <w:t>07</w:t>
      </w:r>
      <w:r w:rsidR="00F013C4">
        <w:rPr>
          <w:sz w:val="19"/>
          <w:szCs w:val="19"/>
        </w:rPr>
        <w:t xml:space="preserve">» </w:t>
      </w:r>
      <w:r w:rsidR="002B43A5">
        <w:rPr>
          <w:sz w:val="19"/>
          <w:szCs w:val="19"/>
        </w:rPr>
        <w:t>августа</w:t>
      </w:r>
      <w:r w:rsidR="00F013C4">
        <w:rPr>
          <w:sz w:val="19"/>
          <w:szCs w:val="19"/>
        </w:rPr>
        <w:t xml:space="preserve"> 20</w:t>
      </w:r>
      <w:r w:rsidR="00537CA4">
        <w:rPr>
          <w:sz w:val="19"/>
          <w:szCs w:val="19"/>
        </w:rPr>
        <w:t>24</w:t>
      </w:r>
      <w:r w:rsidRPr="006B2726">
        <w:rPr>
          <w:sz w:val="19"/>
          <w:szCs w:val="19"/>
        </w:rPr>
        <w:t xml:space="preserve"> г.</w:t>
      </w:r>
    </w:p>
    <w:p w:rsidR="00C874FF" w:rsidRPr="006B2726" w:rsidRDefault="00C874FF">
      <w:pPr>
        <w:rPr>
          <w:sz w:val="19"/>
          <w:szCs w:val="19"/>
        </w:rPr>
      </w:pPr>
    </w:p>
    <w:p w:rsidR="00C874FF" w:rsidRPr="006B2726" w:rsidRDefault="00C874FF" w:rsidP="00EC46AE">
      <w:pPr>
        <w:jc w:val="both"/>
        <w:rPr>
          <w:sz w:val="19"/>
          <w:szCs w:val="19"/>
        </w:rPr>
      </w:pPr>
      <w:r w:rsidRPr="006B2726">
        <w:rPr>
          <w:sz w:val="19"/>
          <w:szCs w:val="19"/>
        </w:rPr>
        <w:t xml:space="preserve">Стороны: </w:t>
      </w:r>
      <w:r w:rsidR="00EC46AE" w:rsidRPr="00EC46AE">
        <w:rPr>
          <w:rFonts w:cs="Tahoma"/>
          <w:b/>
          <w:bCs/>
          <w:color w:val="000000"/>
          <w:kern w:val="1"/>
          <w:sz w:val="19"/>
          <w:szCs w:val="19"/>
        </w:rPr>
        <w:t xml:space="preserve">Общество с ограниченной ответственностью «Энергострой», далее именуемое «Должник» в лице конкурсного управляющего </w:t>
      </w:r>
      <w:proofErr w:type="spellStart"/>
      <w:r w:rsidR="00EC46AE" w:rsidRPr="00EC46AE">
        <w:rPr>
          <w:rFonts w:cs="Tahoma"/>
          <w:b/>
          <w:bCs/>
          <w:color w:val="000000"/>
          <w:kern w:val="1"/>
          <w:sz w:val="19"/>
          <w:szCs w:val="19"/>
        </w:rPr>
        <w:t>Решухина</w:t>
      </w:r>
      <w:proofErr w:type="spellEnd"/>
      <w:r w:rsidR="00EC46AE" w:rsidRPr="00EC46AE">
        <w:rPr>
          <w:rFonts w:cs="Tahoma"/>
          <w:b/>
          <w:bCs/>
          <w:color w:val="000000"/>
          <w:kern w:val="1"/>
          <w:sz w:val="19"/>
          <w:szCs w:val="19"/>
        </w:rPr>
        <w:t xml:space="preserve"> Константина Юрьевича, действующего на основании Решения Арбитражного суда Самарской области по делу №А55-2245/2020 от 10.08.2020г.</w:t>
      </w:r>
      <w:r w:rsidR="00A42330" w:rsidRPr="00A42330">
        <w:rPr>
          <w:rFonts w:cs="Tahoma"/>
          <w:b/>
          <w:bCs/>
          <w:color w:val="000000"/>
          <w:kern w:val="1"/>
          <w:sz w:val="19"/>
          <w:szCs w:val="19"/>
        </w:rPr>
        <w:t>, с одной стороны</w:t>
      </w:r>
      <w:r w:rsidRPr="006B2726">
        <w:rPr>
          <w:sz w:val="19"/>
          <w:szCs w:val="19"/>
        </w:rPr>
        <w:t xml:space="preserve">,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EC46AE" w:rsidRDefault="00C874FF" w:rsidP="00EC46AE">
      <w:pPr>
        <w:jc w:val="both"/>
        <w:rPr>
          <w:color w:val="000000"/>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EC46AE">
        <w:rPr>
          <w:rFonts w:cs="Tahoma"/>
          <w:b/>
          <w:bCs/>
          <w:color w:val="000000"/>
          <w:kern w:val="1"/>
          <w:sz w:val="19"/>
          <w:szCs w:val="19"/>
        </w:rPr>
        <w:t>ООО</w:t>
      </w:r>
      <w:r w:rsidR="00A42330" w:rsidRPr="00A42330">
        <w:rPr>
          <w:rFonts w:cs="Tahoma"/>
          <w:b/>
          <w:bCs/>
          <w:color w:val="000000"/>
          <w:kern w:val="1"/>
          <w:sz w:val="19"/>
          <w:szCs w:val="19"/>
        </w:rPr>
        <w:t xml:space="preserve"> «</w:t>
      </w:r>
      <w:r w:rsidR="00EC46AE" w:rsidRPr="00EC46AE">
        <w:rPr>
          <w:rFonts w:cs="Tahoma"/>
          <w:b/>
          <w:bCs/>
          <w:color w:val="000000"/>
          <w:kern w:val="1"/>
          <w:sz w:val="19"/>
          <w:szCs w:val="19"/>
        </w:rPr>
        <w:t>Энергострой</w:t>
      </w:r>
      <w:r w:rsidR="00A42330" w:rsidRPr="00A42330">
        <w:rPr>
          <w:rFonts w:cs="Tahoma"/>
          <w:b/>
          <w:bCs/>
          <w:color w:val="000000"/>
          <w:kern w:val="1"/>
          <w:sz w:val="19"/>
          <w:szCs w:val="19"/>
        </w:rPr>
        <w:t>»</w:t>
      </w:r>
      <w:r w:rsidRPr="006B2726">
        <w:rPr>
          <w:color w:val="000000"/>
          <w:sz w:val="19"/>
          <w:szCs w:val="19"/>
        </w:rPr>
        <w:t xml:space="preserve"> (далее так же Должник): </w:t>
      </w:r>
    </w:p>
    <w:tbl>
      <w:tblPr>
        <w:tblStyle w:val="ac"/>
        <w:tblW w:w="0" w:type="auto"/>
        <w:tblLook w:val="04A0" w:firstRow="1" w:lastRow="0" w:firstColumn="1" w:lastColumn="0" w:noHBand="0" w:noVBand="1"/>
      </w:tblPr>
      <w:tblGrid>
        <w:gridCol w:w="719"/>
        <w:gridCol w:w="3387"/>
        <w:gridCol w:w="1843"/>
        <w:gridCol w:w="1752"/>
        <w:gridCol w:w="1926"/>
      </w:tblGrid>
      <w:tr w:rsidR="00EC46AE" w:rsidRPr="00EC46AE" w:rsidTr="005A20BF">
        <w:tc>
          <w:tcPr>
            <w:tcW w:w="719" w:type="dxa"/>
            <w:shd w:val="clear" w:color="auto" w:fill="auto"/>
          </w:tcPr>
          <w:p w:rsidR="00EC46AE" w:rsidRPr="00EC46AE" w:rsidRDefault="00EC46AE" w:rsidP="00EC46AE">
            <w:pPr>
              <w:autoSpaceDE/>
              <w:jc w:val="center"/>
              <w:rPr>
                <w:rFonts w:eastAsia="Arial Unicode MS" w:cs="Tahoma"/>
                <w:bCs/>
                <w:kern w:val="1"/>
                <w:sz w:val="19"/>
                <w:szCs w:val="19"/>
              </w:rPr>
            </w:pPr>
            <w:r w:rsidRPr="00EC46AE">
              <w:rPr>
                <w:bCs/>
                <w:spacing w:val="2"/>
                <w:sz w:val="19"/>
                <w:szCs w:val="19"/>
              </w:rPr>
              <w:t>№ Лота</w:t>
            </w:r>
          </w:p>
        </w:tc>
        <w:tc>
          <w:tcPr>
            <w:tcW w:w="3387" w:type="dxa"/>
            <w:shd w:val="clear" w:color="auto" w:fill="auto"/>
            <w:vAlign w:val="center"/>
          </w:tcPr>
          <w:p w:rsidR="00EC46AE" w:rsidRPr="00EC46AE" w:rsidRDefault="00EC46AE" w:rsidP="00EC46AE">
            <w:pPr>
              <w:autoSpaceDE/>
              <w:jc w:val="center"/>
              <w:rPr>
                <w:rFonts w:eastAsia="Arial Unicode MS" w:cs="Tahoma"/>
                <w:bCs/>
                <w:kern w:val="1"/>
                <w:sz w:val="19"/>
                <w:szCs w:val="19"/>
              </w:rPr>
            </w:pPr>
            <w:r w:rsidRPr="00EC46AE">
              <w:rPr>
                <w:bCs/>
                <w:sz w:val="19"/>
                <w:szCs w:val="19"/>
              </w:rPr>
              <w:t>Наименование должника (дебитора)</w:t>
            </w:r>
          </w:p>
        </w:tc>
        <w:tc>
          <w:tcPr>
            <w:tcW w:w="1843" w:type="dxa"/>
          </w:tcPr>
          <w:p w:rsidR="00EC46AE" w:rsidRPr="00EC46AE" w:rsidRDefault="00EC46AE" w:rsidP="00EC46AE">
            <w:pPr>
              <w:autoSpaceDE/>
              <w:jc w:val="center"/>
              <w:rPr>
                <w:rFonts w:eastAsia="Arial Unicode MS" w:cs="Tahoma"/>
                <w:bCs/>
                <w:kern w:val="1"/>
                <w:sz w:val="19"/>
                <w:szCs w:val="19"/>
              </w:rPr>
            </w:pPr>
            <w:r w:rsidRPr="00EC46AE">
              <w:rPr>
                <w:bCs/>
                <w:sz w:val="19"/>
                <w:szCs w:val="19"/>
              </w:rPr>
              <w:t>ИНН должника (дебитора)</w:t>
            </w:r>
          </w:p>
        </w:tc>
        <w:tc>
          <w:tcPr>
            <w:tcW w:w="1752" w:type="dxa"/>
          </w:tcPr>
          <w:p w:rsidR="00EC46AE" w:rsidRPr="00EC46AE" w:rsidRDefault="00EC46AE" w:rsidP="00EC46AE">
            <w:pPr>
              <w:widowControl/>
              <w:suppressAutoHyphens w:val="0"/>
              <w:autoSpaceDE/>
              <w:jc w:val="center"/>
              <w:rPr>
                <w:bCs/>
                <w:sz w:val="19"/>
                <w:szCs w:val="19"/>
              </w:rPr>
            </w:pPr>
            <w:r w:rsidRPr="00EC46AE">
              <w:rPr>
                <w:bCs/>
                <w:sz w:val="19"/>
                <w:szCs w:val="19"/>
              </w:rPr>
              <w:t>Размер требования,</w:t>
            </w:r>
          </w:p>
          <w:p w:rsidR="00EC46AE" w:rsidRPr="00EC46AE" w:rsidRDefault="00EC46AE" w:rsidP="00EC46AE">
            <w:pPr>
              <w:autoSpaceDE/>
              <w:jc w:val="center"/>
              <w:rPr>
                <w:rFonts w:eastAsia="Arial Unicode MS" w:cs="Tahoma"/>
                <w:bCs/>
                <w:kern w:val="1"/>
                <w:sz w:val="19"/>
                <w:szCs w:val="19"/>
              </w:rPr>
            </w:pPr>
            <w:r w:rsidRPr="00EC46AE">
              <w:rPr>
                <w:bCs/>
                <w:sz w:val="19"/>
                <w:szCs w:val="19"/>
              </w:rPr>
              <w:t>руб.</w:t>
            </w:r>
          </w:p>
        </w:tc>
        <w:tc>
          <w:tcPr>
            <w:tcW w:w="1926" w:type="dxa"/>
            <w:shd w:val="clear" w:color="auto" w:fill="auto"/>
            <w:vAlign w:val="center"/>
          </w:tcPr>
          <w:p w:rsidR="00EC46AE" w:rsidRPr="00EC46AE" w:rsidRDefault="00EC46AE" w:rsidP="00EC46AE">
            <w:pPr>
              <w:autoSpaceDE/>
              <w:jc w:val="center"/>
              <w:rPr>
                <w:rFonts w:eastAsia="Arial Unicode MS" w:cs="Tahoma"/>
                <w:bCs/>
                <w:kern w:val="1"/>
                <w:sz w:val="19"/>
                <w:szCs w:val="19"/>
              </w:rPr>
            </w:pPr>
            <w:r w:rsidRPr="00EC46AE">
              <w:rPr>
                <w:bCs/>
                <w:sz w:val="19"/>
                <w:szCs w:val="19"/>
              </w:rPr>
              <w:t>Начальная продажная цена на торгах, руб.</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1</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«Адмирал»</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6311156227</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4 504 226,69</w:t>
            </w:r>
          </w:p>
        </w:tc>
        <w:tc>
          <w:tcPr>
            <w:tcW w:w="1926" w:type="dxa"/>
          </w:tcPr>
          <w:p w:rsidR="00EC46AE" w:rsidRPr="00EC46AE" w:rsidRDefault="0017756E" w:rsidP="00EC46AE">
            <w:pPr>
              <w:autoSpaceDE/>
              <w:jc w:val="right"/>
              <w:rPr>
                <w:rFonts w:eastAsia="Arial Unicode MS" w:cs="Tahoma"/>
                <w:kern w:val="1"/>
                <w:sz w:val="19"/>
                <w:szCs w:val="19"/>
              </w:rPr>
            </w:pPr>
            <w:r w:rsidRPr="0017756E">
              <w:rPr>
                <w:rFonts w:eastAsia="Arial Unicode MS" w:cs="Tahoma"/>
                <w:kern w:val="1"/>
                <w:sz w:val="19"/>
                <w:szCs w:val="19"/>
              </w:rPr>
              <w:t>4 053 804,02</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2</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Дворецкий Д.И.</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645114959761</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3 348 982,07</w:t>
            </w:r>
          </w:p>
        </w:tc>
        <w:tc>
          <w:tcPr>
            <w:tcW w:w="1926" w:type="dxa"/>
          </w:tcPr>
          <w:p w:rsidR="0017756E" w:rsidRPr="00364756" w:rsidRDefault="0017756E" w:rsidP="0017756E">
            <w:pPr>
              <w:jc w:val="right"/>
            </w:pPr>
            <w:r w:rsidRPr="00364756">
              <w:t>3 014 083,86</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3</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«СМУ №18»</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6330080929</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18 680 083,00</w:t>
            </w:r>
          </w:p>
        </w:tc>
        <w:tc>
          <w:tcPr>
            <w:tcW w:w="1926" w:type="dxa"/>
          </w:tcPr>
          <w:p w:rsidR="0017756E" w:rsidRPr="00364756" w:rsidRDefault="0017756E" w:rsidP="0017756E">
            <w:pPr>
              <w:jc w:val="right"/>
            </w:pPr>
            <w:r w:rsidRPr="00364756">
              <w:t>16 812 074,70</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4</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w:t>
            </w:r>
            <w:proofErr w:type="spellStart"/>
            <w:r w:rsidRPr="00EC46AE">
              <w:rPr>
                <w:rFonts w:eastAsia="Arial Unicode MS" w:cs="Tahoma"/>
                <w:kern w:val="1"/>
                <w:sz w:val="19"/>
                <w:szCs w:val="19"/>
              </w:rPr>
              <w:t>Бранд</w:t>
            </w:r>
            <w:proofErr w:type="spellEnd"/>
            <w:r w:rsidRPr="00EC46AE">
              <w:rPr>
                <w:rFonts w:eastAsia="Arial Unicode MS" w:cs="Tahoma"/>
                <w:kern w:val="1"/>
                <w:sz w:val="19"/>
                <w:szCs w:val="19"/>
              </w:rPr>
              <w:t>-Сервис»</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5250059990</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82 238 462,48</w:t>
            </w:r>
          </w:p>
        </w:tc>
        <w:tc>
          <w:tcPr>
            <w:tcW w:w="1926" w:type="dxa"/>
          </w:tcPr>
          <w:p w:rsidR="0017756E" w:rsidRPr="00364756" w:rsidRDefault="0017756E" w:rsidP="0017756E">
            <w:pPr>
              <w:jc w:val="right"/>
            </w:pPr>
            <w:r w:rsidRPr="00364756">
              <w:t>74 014 616,23</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5</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w:t>
            </w:r>
            <w:proofErr w:type="spellStart"/>
            <w:r w:rsidRPr="00EC46AE">
              <w:rPr>
                <w:rFonts w:eastAsia="Arial Unicode MS" w:cs="Tahoma"/>
                <w:kern w:val="1"/>
                <w:sz w:val="19"/>
                <w:szCs w:val="19"/>
              </w:rPr>
              <w:t>СтройМонтажПроект</w:t>
            </w:r>
            <w:proofErr w:type="spellEnd"/>
            <w:r w:rsidRPr="00EC46AE">
              <w:rPr>
                <w:rFonts w:eastAsia="Arial Unicode MS" w:cs="Tahoma"/>
                <w:kern w:val="1"/>
                <w:sz w:val="19"/>
                <w:szCs w:val="19"/>
              </w:rPr>
              <w:t>»</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1650347481</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5 856 027,45</w:t>
            </w:r>
          </w:p>
        </w:tc>
        <w:tc>
          <w:tcPr>
            <w:tcW w:w="1926" w:type="dxa"/>
          </w:tcPr>
          <w:p w:rsidR="0017756E" w:rsidRPr="00364756" w:rsidRDefault="0017756E" w:rsidP="0017756E">
            <w:pPr>
              <w:jc w:val="right"/>
            </w:pPr>
            <w:r w:rsidRPr="00364756">
              <w:t>5 270 424,71</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6</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«СК АЛЬЯНС»</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6324078079</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95 220 622,43</w:t>
            </w:r>
          </w:p>
        </w:tc>
        <w:tc>
          <w:tcPr>
            <w:tcW w:w="1926" w:type="dxa"/>
          </w:tcPr>
          <w:p w:rsidR="0017756E" w:rsidRDefault="0017756E" w:rsidP="0017756E">
            <w:pPr>
              <w:jc w:val="right"/>
            </w:pPr>
            <w:r w:rsidRPr="00364756">
              <w:t>85 698 560,19</w:t>
            </w:r>
          </w:p>
        </w:tc>
      </w:tr>
    </w:tbl>
    <w:p w:rsidR="002B43A5" w:rsidRDefault="003F1FE8" w:rsidP="002B43A5">
      <w:pPr>
        <w:jc w:val="both"/>
        <w:rPr>
          <w:rFonts w:cs="Tahoma"/>
          <w:color w:val="000000"/>
          <w:sz w:val="19"/>
          <w:szCs w:val="19"/>
        </w:rPr>
      </w:pPr>
      <w:r>
        <w:rPr>
          <w:rFonts w:cs="Tahoma"/>
          <w:color w:val="000000"/>
          <w:sz w:val="19"/>
          <w:szCs w:val="19"/>
        </w:rPr>
        <w:t xml:space="preserve">Заявитель вносит задаток в размере </w:t>
      </w:r>
      <w:r w:rsidR="00EC46AE">
        <w:rPr>
          <w:rFonts w:cs="Tahoma"/>
          <w:color w:val="000000"/>
          <w:sz w:val="19"/>
          <w:szCs w:val="19"/>
        </w:rPr>
        <w:t>1</w:t>
      </w:r>
      <w:r>
        <w:rPr>
          <w:rFonts w:cs="Tahoma"/>
          <w:color w:val="000000"/>
          <w:sz w:val="19"/>
          <w:szCs w:val="19"/>
        </w:rPr>
        <w:t xml:space="preserve">0% </w:t>
      </w:r>
      <w:r w:rsidR="002B43A5" w:rsidRPr="002B43A5">
        <w:rPr>
          <w:rFonts w:cs="Tahoma"/>
          <w:color w:val="000000"/>
          <w:sz w:val="19"/>
          <w:szCs w:val="19"/>
        </w:rPr>
        <w:t>от цены, установленной для определенного периода проведения торгов, срок внесения задатка - не позднее дня окончания приема заявок соответствующего периода</w:t>
      </w:r>
      <w:r w:rsidR="002B43A5">
        <w:rPr>
          <w:rFonts w:cs="Tahoma"/>
          <w:color w:val="000000"/>
          <w:sz w:val="19"/>
          <w:szCs w:val="19"/>
        </w:rPr>
        <w:t>.</w:t>
      </w:r>
      <w:bookmarkStart w:id="0" w:name="_GoBack"/>
      <w:bookmarkEnd w:id="0"/>
      <w:r w:rsidR="002B43A5" w:rsidRPr="002B43A5">
        <w:rPr>
          <w:rFonts w:cs="Tahoma"/>
          <w:color w:val="000000"/>
          <w:sz w:val="19"/>
          <w:szCs w:val="19"/>
        </w:rPr>
        <w:t xml:space="preserve"> </w:t>
      </w:r>
    </w:p>
    <w:p w:rsidR="00C874FF" w:rsidRPr="006B2726" w:rsidRDefault="00C874FF" w:rsidP="002B43A5">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w:t>
      </w:r>
      <w:r w:rsidRPr="006B2726">
        <w:rPr>
          <w:sz w:val="19"/>
          <w:szCs w:val="19"/>
        </w:rPr>
        <w:lastRenderedPageBreak/>
        <w:t>(уклонившегося)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w:t>
      </w:r>
      <w:r w:rsidR="00EC46AE">
        <w:rPr>
          <w:sz w:val="19"/>
          <w:szCs w:val="19"/>
        </w:rPr>
        <w:t>__</w:t>
      </w:r>
      <w:r w:rsidRPr="006B2726">
        <w:rPr>
          <w:sz w:val="19"/>
          <w:szCs w:val="19"/>
        </w:rPr>
        <w:t>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rsidP="00A42330">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EC46AE" w:rsidRPr="00EC46AE" w:rsidRDefault="00EC46AE" w:rsidP="00EC46AE">
      <w:pPr>
        <w:rPr>
          <w:rFonts w:cs="Tahoma"/>
          <w:b/>
          <w:bCs/>
          <w:color w:val="000000"/>
          <w:spacing w:val="-5"/>
          <w:kern w:val="1"/>
          <w:sz w:val="19"/>
          <w:szCs w:val="19"/>
        </w:rPr>
      </w:pPr>
      <w:r w:rsidRPr="00EC46AE">
        <w:rPr>
          <w:rFonts w:cs="Tahoma"/>
          <w:b/>
          <w:bCs/>
          <w:color w:val="000000"/>
          <w:spacing w:val="-5"/>
          <w:kern w:val="1"/>
          <w:sz w:val="19"/>
          <w:szCs w:val="19"/>
        </w:rPr>
        <w:t>Общество с ограниченной ответственностью «Энергострой»</w:t>
      </w:r>
    </w:p>
    <w:p w:rsidR="00645005" w:rsidRPr="006B2726" w:rsidRDefault="00EC46AE" w:rsidP="00EC46AE">
      <w:pPr>
        <w:jc w:val="both"/>
        <w:rPr>
          <w:rFonts w:cs="Tahoma"/>
          <w:b/>
          <w:bCs/>
          <w:color w:val="000000"/>
          <w:spacing w:val="-5"/>
          <w:kern w:val="1"/>
          <w:sz w:val="19"/>
          <w:szCs w:val="19"/>
        </w:rPr>
      </w:pPr>
      <w:proofErr w:type="spellStart"/>
      <w:r w:rsidRPr="00EC46AE">
        <w:rPr>
          <w:rFonts w:cs="Tahoma"/>
          <w:b/>
          <w:bCs/>
          <w:color w:val="000000"/>
          <w:spacing w:val="-5"/>
          <w:kern w:val="1"/>
          <w:sz w:val="19"/>
          <w:szCs w:val="19"/>
        </w:rPr>
        <w:t>Юр.адрес</w:t>
      </w:r>
      <w:proofErr w:type="spellEnd"/>
      <w:r w:rsidRPr="00EC46AE">
        <w:rPr>
          <w:rFonts w:cs="Tahoma"/>
          <w:b/>
          <w:bCs/>
          <w:color w:val="000000"/>
          <w:spacing w:val="-5"/>
          <w:kern w:val="1"/>
          <w:sz w:val="19"/>
          <w:szCs w:val="19"/>
        </w:rPr>
        <w:t xml:space="preserve">: 443029, </w:t>
      </w:r>
      <w:proofErr w:type="spellStart"/>
      <w:r w:rsidRPr="00EC46AE">
        <w:rPr>
          <w:rFonts w:cs="Tahoma"/>
          <w:b/>
          <w:bCs/>
          <w:color w:val="000000"/>
          <w:spacing w:val="-5"/>
          <w:kern w:val="1"/>
          <w:sz w:val="19"/>
          <w:szCs w:val="19"/>
        </w:rPr>
        <w:t>г.Самара</w:t>
      </w:r>
      <w:proofErr w:type="spellEnd"/>
      <w:r w:rsidRPr="00EC46AE">
        <w:rPr>
          <w:rFonts w:cs="Tahoma"/>
          <w:b/>
          <w:bCs/>
          <w:color w:val="000000"/>
          <w:spacing w:val="-5"/>
          <w:kern w:val="1"/>
          <w:sz w:val="19"/>
          <w:szCs w:val="19"/>
        </w:rPr>
        <w:t xml:space="preserve">, </w:t>
      </w:r>
      <w:proofErr w:type="spellStart"/>
      <w:r w:rsidRPr="00EC46AE">
        <w:rPr>
          <w:rFonts w:cs="Tahoma"/>
          <w:b/>
          <w:bCs/>
          <w:color w:val="000000"/>
          <w:spacing w:val="-5"/>
          <w:kern w:val="1"/>
          <w:sz w:val="19"/>
          <w:szCs w:val="19"/>
        </w:rPr>
        <w:t>ул.Ново</w:t>
      </w:r>
      <w:proofErr w:type="spellEnd"/>
      <w:r w:rsidRPr="00EC46AE">
        <w:rPr>
          <w:rFonts w:cs="Tahoma"/>
          <w:b/>
          <w:bCs/>
          <w:color w:val="000000"/>
          <w:spacing w:val="-5"/>
          <w:kern w:val="1"/>
          <w:sz w:val="19"/>
          <w:szCs w:val="19"/>
        </w:rPr>
        <w:t xml:space="preserve">-Садовая 238-1, почтовый адрес: 443110, г. Самара, а/я 9698 </w:t>
      </w:r>
      <w:proofErr w:type="spellStart"/>
      <w:r w:rsidRPr="00EC46AE">
        <w:rPr>
          <w:rFonts w:cs="Tahoma"/>
          <w:b/>
          <w:bCs/>
          <w:color w:val="000000"/>
          <w:spacing w:val="-5"/>
          <w:kern w:val="1"/>
          <w:sz w:val="19"/>
          <w:szCs w:val="19"/>
        </w:rPr>
        <w:t>Решухину</w:t>
      </w:r>
      <w:proofErr w:type="spellEnd"/>
      <w:r w:rsidRPr="00EC46AE">
        <w:rPr>
          <w:rFonts w:cs="Tahoma"/>
          <w:b/>
          <w:bCs/>
          <w:color w:val="000000"/>
          <w:spacing w:val="-5"/>
          <w:kern w:val="1"/>
          <w:sz w:val="19"/>
          <w:szCs w:val="19"/>
        </w:rPr>
        <w:t xml:space="preserve"> К.Ю., ИНН6319169500 ОГРН1136319002412, р/с 40702810254400065904, в Поволжском Банке ПАО Сбербанк </w:t>
      </w:r>
      <w:proofErr w:type="spellStart"/>
      <w:r w:rsidRPr="00EC46AE">
        <w:rPr>
          <w:rFonts w:cs="Tahoma"/>
          <w:b/>
          <w:bCs/>
          <w:color w:val="000000"/>
          <w:spacing w:val="-5"/>
          <w:kern w:val="1"/>
          <w:sz w:val="19"/>
          <w:szCs w:val="19"/>
        </w:rPr>
        <w:t>г.Самара</w:t>
      </w:r>
      <w:proofErr w:type="spellEnd"/>
      <w:r w:rsidRPr="00EC46AE">
        <w:rPr>
          <w:rFonts w:cs="Tahoma"/>
          <w:b/>
          <w:bCs/>
          <w:color w:val="000000"/>
          <w:spacing w:val="-5"/>
          <w:kern w:val="1"/>
          <w:sz w:val="19"/>
          <w:szCs w:val="19"/>
        </w:rPr>
        <w:t xml:space="preserve"> к/с №30101810200000000607 БИК 043601607</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17756E"/>
    <w:rsid w:val="002B43A5"/>
    <w:rsid w:val="003E63DC"/>
    <w:rsid w:val="003F1FE8"/>
    <w:rsid w:val="004604A9"/>
    <w:rsid w:val="00537CA4"/>
    <w:rsid w:val="005664DB"/>
    <w:rsid w:val="00645005"/>
    <w:rsid w:val="00652604"/>
    <w:rsid w:val="006A09E3"/>
    <w:rsid w:val="006B2726"/>
    <w:rsid w:val="006F7DC0"/>
    <w:rsid w:val="007060FE"/>
    <w:rsid w:val="007431B0"/>
    <w:rsid w:val="00897F75"/>
    <w:rsid w:val="00A42330"/>
    <w:rsid w:val="00B53EF0"/>
    <w:rsid w:val="00C874FF"/>
    <w:rsid w:val="00CD41E6"/>
    <w:rsid w:val="00D72AED"/>
    <w:rsid w:val="00E23415"/>
    <w:rsid w:val="00E813ED"/>
    <w:rsid w:val="00EC46AE"/>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 w:type="table" w:styleId="ac">
    <w:name w:val="Table Grid"/>
    <w:basedOn w:val="a1"/>
    <w:rsid w:val="00EC46AE"/>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5</cp:revision>
  <cp:lastPrinted>2011-08-11T10:39:00Z</cp:lastPrinted>
  <dcterms:created xsi:type="dcterms:W3CDTF">2024-05-16T09:14:00Z</dcterms:created>
  <dcterms:modified xsi:type="dcterms:W3CDTF">2024-08-07T18:17:00Z</dcterms:modified>
</cp:coreProperties>
</file>