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ДОГОВОР УСТУПКИ ПРАВ ТРЕБОВАНИЯ (ЦЕССИИ) АПАРТАМЕНТОВ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обл., г. Наро-Фоминск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«Участник»: </w:t>
      </w:r>
      <w:r>
        <w:rPr>
          <w:rFonts w:ascii="Times New Roman" w:hAnsi="Times New Roman"/>
          <w:sz w:val="20"/>
          <w:szCs w:val="20"/>
          <w:lang w:eastAsia="ru-RU"/>
        </w:rPr>
        <w:t xml:space="preserve">Юсупов Руслан Рашитович (дата рождения: 20.08.1994 г., место рождения: гор. Наро-Фоминск Московской обл., СНИЛС 158-578-689-43, ИНН 503013330904, регистрация по месту жительства: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143306, Московская обл., г. Наро-Фоминск, ул. Мира, д. 17-А, кв. 42</w:t>
      </w:r>
      <w:r>
        <w:rPr>
          <w:rFonts w:ascii="Times New Roman" w:hAnsi="Times New Roman"/>
          <w:sz w:val="20"/>
          <w:szCs w:val="20"/>
          <w:lang w:eastAsia="ru-RU"/>
        </w:rPr>
        <w:t>) в лице финансового управляющего: Минаков Станислав Константинович, действует на основании решения Арбитражный суд Московской области от 18.09.2023г.  по делу №А41-24751/2023, с одной стороны, и</w:t>
      </w:r>
    </w:p>
    <w:p>
      <w:pPr>
        <w:pStyle w:val="5"/>
        <w:numPr>
          <w:ilvl w:val="8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  <w:lang w:eastAsia="ru-RU"/>
        </w:rPr>
        <w:t>«Новый участник»: _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eastAsia="ru-RU"/>
        </w:rPr>
        <w:t>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 xml:space="preserve">Участник уступает, а Новый участник приобретает по цене и на условиях, предусмотренных настоящим договором, право требования  к ООО "СЗ "Бухта Лэнд" по договору участия в долевом строительстве на нежилое помещение (апартаменты), назначение – нежилое, общей проектной площадью 55,91 м2, расположенная по строительному адресу: Российская Федерация, Московская область, р-н Одинцовский, д. Раздоры, тер. Мякинино вне границ, очередь, 3 этап. (корпус 17), условный номер пом. 186А, возникшее на основании Договора участия в долевом строительстве № СП-3/3/17/186а/1805И от 18.01.2022 г.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</w:t>
        <w:tab/>
        <w:t>На Имущество зарегистрировано ограничение (обременение) права: Имущество находится в залоге у ПАО "Сбербанк"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1.3. </w:t>
        <w:tab/>
        <w:t xml:space="preserve">Право требования указанного нежилого помещения принадлежит Участнику на основании договора </w:t>
      </w:r>
      <w:r>
        <w:rPr>
          <w:rFonts w:ascii="Times New Roman" w:hAnsi="Times New Roman"/>
          <w:sz w:val="20"/>
          <w:szCs w:val="20"/>
        </w:rPr>
        <w:t xml:space="preserve">участия в долевом строительстве </w:t>
      </w: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18.01.2022 </w:t>
      </w:r>
      <w:r>
        <w:rPr>
          <w:rFonts w:ascii="Times New Roman" w:hAnsi="Times New Roman"/>
          <w:color w:val="000000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>СП-3/3/17/186а/1805И.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1.4.</w:t>
        <w:tab/>
        <w:t xml:space="preserve">После полного расчета по настоящему договору к Новому участнику перейдет право требования апартаментов, указанных в п.1.1. настоящего договора, в том объеме и на тех условиях, которые существуют к моменту заключения настоящего договора, в соответствии с договором участия в долевом строительстве № </w:t>
      </w:r>
      <w:r>
        <w:rPr>
          <w:rFonts w:ascii="Times New Roman" w:hAnsi="Times New Roman"/>
          <w:sz w:val="20"/>
          <w:szCs w:val="20"/>
        </w:rPr>
        <w:t xml:space="preserve">СП-3/3/17/186а/1805И </w:t>
      </w: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18.01.2022 </w:t>
      </w:r>
      <w:r>
        <w:rPr>
          <w:rFonts w:ascii="Times New Roman" w:hAnsi="Times New Roman"/>
          <w:color w:val="000000"/>
          <w:sz w:val="20"/>
          <w:szCs w:val="20"/>
        </w:rPr>
        <w:t>года.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Условия приобретения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  <w:tab/>
        <w:t>Право требования принадлежит Участнику и составляет его конкурсную массу, приобретено Новым участником на публичных торгах, итоги которых подведены «__» ____________ 20__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  <w:tab/>
        <w:t>Настоящий договор заключается Сторонами в порядке, установленном Федеральным законом от 26 октября 2002 г. « 127-ФЗ «О несостоятельности (банкротстве)», по результатам проведения открытых торгов в форме аукциона по уступке права требования Участника, состоявшихся «__» _________ 20__ г. на электронной торговой площадке «Фабрикант», размещенной на сайте в сети Интернет: www.fabrikant.ru.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Цена договора и порядок расчетов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  Общая стоимость уступки права требования составляет ________ (______________) руб. __ коп.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  <w:tab/>
        <w:t>Задаток в сумме ________ (______________) руб. __ коп., внесенный Новым участником в обеспечение исполнения обязательств как участника торгов, засчитывается в счет оплаты уступки права требования.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</w:t>
        <w:tab/>
        <w:t>За вычетом суммы задатка Новый участник должен уплатить ________ (______________) руб. __ коп., в течение 30 дней со дня подписания настоящего договора. Оплата производится на счет Участника, указанный в разделе 7 настоящего договора.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Передача Имущества</w:t>
      </w:r>
    </w:p>
    <w:p>
      <w:pPr>
        <w:pStyle w:val="Standard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4.1.</w:t>
        <w:tab/>
      </w: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Участник обязуется сообщить Новому участнику сведения, имеющие значение для осуществления приобретаемого права требования, а также передать ему при полном расчете в течение 15 рабочих дней все документы, удостоверяющие указанное право требования, а именно:</w:t>
      </w:r>
    </w:p>
    <w:p>
      <w:pPr>
        <w:pStyle w:val="Standard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 xml:space="preserve">договор участия в долевом строительстве № СП-3/3/17/186а/1805И от 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18.01.2022 </w:t>
      </w: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года;</w:t>
      </w:r>
    </w:p>
    <w:p>
      <w:pPr>
        <w:pStyle w:val="Standard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документы, подтверждающие оплату права требования вышеуказанной квартиры.</w:t>
      </w:r>
    </w:p>
    <w:p>
      <w:pPr>
        <w:pStyle w:val="Standar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Все расходы по регистрации перехода права требования несет Новый участник.</w:t>
      </w:r>
    </w:p>
    <w:p>
      <w:pPr>
        <w:pStyle w:val="Standar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Участник обязуется уведомить Застройщика об уступке права требования, а также выполнить все действия, необходимые для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>
      <w:pPr>
        <w:pStyle w:val="Standar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Участник несет ответственность, в соответствии с действующим гражданским законодательством, за недействительность уступаемого права требования и гарантирует, что указанное право в споре и под арестом или запрещением не состоит, договоры уступки требования на вышеуказанную квартиру с иными лицами не заключались.</w:t>
      </w:r>
    </w:p>
    <w:p>
      <w:pPr>
        <w:pStyle w:val="Standar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andar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Стороны договорились, что не поступление денежных средств в счет оплаты уступки права требования в сумме и в сроки, указанные в п. 3.3 настоящего Договора, считается отказом Нового участника от исполнения обязательств по оплате уступки права требования. В этом случае Участник вправе отказаться от исполнения своих обязательств по настоящему Договору, письменно уведомив Нового участника о расторжении настоящего Договора.</w:t>
      </w:r>
    </w:p>
    <w:p>
      <w:pPr>
        <w:pStyle w:val="Standar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Настоящий Договор считается расторгнутым с момента направления Участником указанного уведомления, при этом Новый участник теряет право на получение уступки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andard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Настоящий договор считается заключенным с момента его государственной регистрации и действует до полного исполнения сторонами своих обязательств по договору.</w:t>
      </w:r>
    </w:p>
    <w:p>
      <w:pPr>
        <w:pStyle w:val="Standar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>
      <w:pPr>
        <w:pStyle w:val="Standar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Суде, рассматривающем дело о банкротстве.</w:t>
      </w:r>
    </w:p>
    <w:p>
      <w:pPr>
        <w:pStyle w:val="Standar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Договор составлен в 4-х экземплярах, имеющих одинаковую юридическую силу, по одному для каждой из сторон, один – для Застройщика, и один экземпляр – для органа, осуществляющего государственную регистрацию прав на недвижимое имущество и сделок с ним.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Участник (цедент)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Новый участник (цессионарий)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Юсупов Руслан Рашитович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br/>
              <w:t>Дата рождения: 20.08.1994</w:t>
              <w:br/>
              <w:t>Место рождения: гор. Наро-Фоминск Московской обл.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143306, Московская обл., г. Наро-Фоминск, ул. Мира, д. 17-А, кв. 42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СНИЛС: 158-578-689-43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ИНН: 503013330904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ПАО «Совкомбанк»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филиала: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045004763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4401116480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 : 544543001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Корсчет: 30101810150040000763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Юсупов Руслан Рашитович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Получателя: 40817810250174940311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b/>
          <w:b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обл., г. Наро-Фоминск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«Участник»: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Юсупов Руслан Рашитович (дата рождения: 20.08.1994 г., место рождения: гор. Наро-Фоминск Московской обл., СНИЛС 158-578-689-43, ИНН 503013330904, регистрация по месту жительства: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143306, Московская обл., г. Наро-Фоминск, ул. Мира, д. 17-А, кв. 42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 в лице финансового управляющего: Минаков Станислав Константинович, действует на основании решения Арбитражный суд Московской области от 18.09.2023г.  по делу №А41-24751/2023, с одной стороны, 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«Новый участник»: 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______________________________________________________, </w:t>
      </w:r>
      <w:r>
        <w:rPr>
          <w:rFonts w:ascii="Times New Roman" w:hAnsi="Times New Roman"/>
          <w:sz w:val="20"/>
          <w:szCs w:val="20"/>
        </w:rPr>
        <w:t>с другой стороны, вместе именуемые «Стороны», заключили настоящий акт приема-передачи о нижеследующем: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>Во исполнение п. 4.3. Договора переуступки прав требований от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___-___-_____г.</w:t>
      </w: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Участник передал Новому участнику, а Новый участник принял следующее право (далее по тексту – Имущество):</w:t>
      </w:r>
    </w:p>
    <w:p>
      <w:pPr>
        <w:pStyle w:val="ListParagraph"/>
        <w:spacing w:lineRule="auto" w:line="240" w:before="0" w:after="0"/>
        <w:ind w:left="1665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 требования к ООО "СЗ "Бухта Лэнд" по договору участия в долевом строительстве на нежилое помещение (апартаменты), назначение – нежилое, общей проектной площадью 55,91 м2, расположенная по строительному адресу: Российская Федерация, Московская область, р-н Одинцовский, д. Раздоры, тер. Мякинино вне границ, очередь, 3 этап. (корпус 17), условный номер пом. 186А, возникшее на основании Договора участия в долевом строительстве № СП-3/3/17/186а/1805И от 18.01.2022 г. </w:t>
            </w:r>
          </w:p>
        </w:tc>
      </w:tr>
    </w:tbl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права Новый участник не имеет.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>Риск случайной утраты права требования переходят на Нового участника с момента подписания сторонами настоящего акта.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>Настоящий акт составлен в 4-х экземплярах, имеющих одинаковую юридическую силу, по одному для каждой из сторон, один – для Застройщика, и один экземпляр – для органа, осуществляющего государственную регистрацию прав на недвижимое имущество и сделок с ним.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Участник (цедент)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Новый участник (цессионарий)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Юсупов Руслан Рашитович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br/>
              <w:t>Дата рождения: 20.08.1994</w:t>
              <w:br/>
              <w:t>Место рождения: гор. Наро-Фоминск Московской обл.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143306, Московская обл., г. Наро-Фоминск, ул. Мира, д. 17-А, кв. 42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СНИЛС: 158-578-689-43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ИНН: 503013330904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8"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4.1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bidi="ar-SA" w:val="ru-RU" w:eastAsia="zh-CN"/>
    </w:rPr>
  </w:style>
  <w:style w:type="paragraph" w:styleId="1">
    <w:name w:val="Heading 1"/>
    <w:basedOn w:val="Style19"/>
    <w:next w:val="Style15"/>
    <w:uiPriority w:val="9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5">
    <w:name w:val="Heading 5"/>
    <w:basedOn w:val="Style19"/>
    <w:next w:val="Style15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 w:customStyle="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2" w:customStyle="1">
    <w:name w:val="Верхний колонтитул Знак"/>
    <w:qFormat/>
    <w:rPr>
      <w:sz w:val="22"/>
      <w:szCs w:val="22"/>
    </w:rPr>
  </w:style>
  <w:style w:type="character" w:styleId="Style13" w:customStyle="1">
    <w:name w:val="Нижний колонтитул Знак"/>
    <w:qFormat/>
    <w:rPr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e93422"/>
    <w:pPr>
      <w:widowControl/>
      <w:suppressAutoHyphens w:val="true"/>
      <w:bidi w:val="0"/>
      <w:spacing w:before="0" w:after="0"/>
      <w:jc w:val="left"/>
    </w:pPr>
    <w:rPr>
      <w:rFonts w:eastAsia="SimSun" w:cs="Mangal" w:ascii="Liberation Serif" w:hAnsi="Liberation Serif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LibreOffice/7.0.3.1$Windows_X86_64 LibreOffice_project/d7547858d014d4cf69878db179d326fc3483e082</Application>
  <Pages>3</Pages>
  <Words>1122</Words>
  <Characters>7893</Characters>
  <CharactersWithSpaces>8953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2024-08-07T15:00:35Z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