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1900E" w14:textId="682DF7EB" w:rsidR="00EE2718" w:rsidRPr="002B1B81" w:rsidRDefault="00BB4993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499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B499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B499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Акционерным Коммерческим Банком «Легион» (акционерное общество) (АКБ «Легион» (АО)), ОГРН 1097711000100, ИНН 7750005524, зарегистрированным по адресу: 107497, г. Москва, ул. Иркутская, д.11, корп.1) (далее – финансовая организация), конкурсным управляющим (ликвидатором) которого на основании решения Арбитражного суда г. Москвы от 21 сентября 2017 г. по делу №A40-129253/2017-129-160Б является государственная корпорация «Агентство по страхованию вкладов» (109240, г. Москва, ул. Высоцкого, д. 4) 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1C652E2E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C41C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1,2,6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79D54895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C41C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1-6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77777777" w:rsidR="00CC5C42" w:rsidRPr="00A611C7" w:rsidRDefault="00CC5C42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611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1A6A98C9" w14:textId="1D0DABCC" w:rsidR="00394FC2" w:rsidRDefault="00394FC2" w:rsidP="00394F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>ООО «</w:t>
      </w:r>
      <w:proofErr w:type="spellStart"/>
      <w:r>
        <w:t>ПромТекс</w:t>
      </w:r>
      <w:proofErr w:type="spellEnd"/>
      <w:r>
        <w:t>», ИНН 7723625039, КД 56/16-НКЛ от 08.12.2016, определение АС г. Москвы от 12.08.2021 по делу А40-246255/20-78-418 "Б" о включении в РТК третьей очереди, находится в процедуре банкротства (60 612 426,42 руб.)</w:t>
      </w:r>
      <w:r>
        <w:t xml:space="preserve"> - </w:t>
      </w:r>
      <w:r>
        <w:t>60 612 426,42</w:t>
      </w:r>
      <w:r>
        <w:t xml:space="preserve"> </w:t>
      </w:r>
      <w:r>
        <w:t>руб.</w:t>
      </w:r>
    </w:p>
    <w:p w14:paraId="0BFA98AE" w14:textId="77777777" w:rsidR="00194041" w:rsidRDefault="00394FC2" w:rsidP="001940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>ООО «</w:t>
      </w:r>
      <w:proofErr w:type="spellStart"/>
      <w:r>
        <w:t>ПушЭкоСтрой</w:t>
      </w:r>
      <w:proofErr w:type="spellEnd"/>
      <w:r>
        <w:t>», ИНН 5038116758 (поручитель Гребенюк Сергей Михайлович), КД 36/16-НКЛ от 28.07.2016, 25/17-НКЛ от 31.05.2017, определение АС Московской области от 18.04.2022 по делу А41-59859/2019 о включении в РТК третьей очереди на сумму 245 468 546,64 руб., определение АС Московской области от 27.12.2021 по делу А41-59859/2019 о включении за РТК суммы 12 197 157,01 руб., решение Мытищинского городского суда Московской области от 11.04.2022 по делу 2-391/2022, апелляционное определение судебная коллегия по гражданским делам Московского областного суда от 05.02.2024 по делу 33-3560/2024, ООО «</w:t>
      </w:r>
      <w:proofErr w:type="spellStart"/>
      <w:r>
        <w:t>ПушЭкоСтрой</w:t>
      </w:r>
      <w:proofErr w:type="spellEnd"/>
      <w:r>
        <w:t>» находится в процедуре банкротства (188 299 055,51 руб.)</w:t>
      </w:r>
      <w:r>
        <w:t xml:space="preserve"> - </w:t>
      </w:r>
      <w:r>
        <w:t>188 299 055,51</w:t>
      </w:r>
      <w:r>
        <w:t xml:space="preserve"> </w:t>
      </w:r>
      <w:r>
        <w:t>руб.</w:t>
      </w:r>
    </w:p>
    <w:p w14:paraId="204610F9" w14:textId="77777777" w:rsidR="00194041" w:rsidRDefault="00194041" w:rsidP="001940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3</w:t>
      </w:r>
      <w:r>
        <w:t xml:space="preserve"> - </w:t>
      </w:r>
      <w:r>
        <w:t>ООО "БАУФОРТ-Трейд", ИНН 7202195997, поручители Колесников Виктор Евгеньевич, Колесникова Евгения Викторовна, ООО "ТД "</w:t>
      </w:r>
      <w:proofErr w:type="spellStart"/>
      <w:r>
        <w:t>Веалпроф</w:t>
      </w:r>
      <w:proofErr w:type="spellEnd"/>
      <w:r>
        <w:t>", ИНН 7203245810, КД 10/16-НКЛ от 19.02.2016, 38/16-НКЛ от 15.08.2016, решение АС г. Москвы от 30.05.2018 по делу А40-242815/17 97-1680, решение Калининского районного суда г. Тюмени от 22.02.2018 по делу 2-469/2018 (решения суда на сумму 21 371 499,01 руб.), ООО "ТД "</w:t>
      </w:r>
      <w:proofErr w:type="spellStart"/>
      <w:r>
        <w:t>Веалпроф</w:t>
      </w:r>
      <w:proofErr w:type="spellEnd"/>
      <w:r>
        <w:t>" принято решение о предстоящем исключении из ЕГРЮЛ, находится в стадии банкротства (21 371 499,01 руб.)</w:t>
      </w:r>
      <w:r>
        <w:t xml:space="preserve"> - </w:t>
      </w:r>
      <w:r>
        <w:t>390 189,93</w:t>
      </w:r>
      <w:r>
        <w:t xml:space="preserve"> </w:t>
      </w:r>
      <w:r>
        <w:t>руб.</w:t>
      </w:r>
    </w:p>
    <w:p w14:paraId="2E8870C7" w14:textId="0C6F2E0B" w:rsidR="00194041" w:rsidRDefault="00194041" w:rsidP="001940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4</w:t>
      </w:r>
      <w:r>
        <w:t xml:space="preserve"> - </w:t>
      </w:r>
      <w:r>
        <w:t>ООО "ИНТРЕНД", ИНН 7715440940, КД 19/15-К от 15.07.2015, решение АС г. Москвы от 26.03.2018 по делу А40-22769/18-55-161, истек срок на предъявления требования к ликвидируемому должнику, находится в стадии ликвидации (23 619 998,81 руб.)</w:t>
      </w:r>
      <w:r>
        <w:t xml:space="preserve"> - </w:t>
      </w:r>
      <w:r>
        <w:t>3 590 730,00</w:t>
      </w:r>
      <w:r>
        <w:t xml:space="preserve"> </w:t>
      </w:r>
      <w:r>
        <w:t>руб.</w:t>
      </w:r>
    </w:p>
    <w:p w14:paraId="263F1111" w14:textId="283EBBEC" w:rsidR="00194041" w:rsidRDefault="00194041" w:rsidP="001940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5</w:t>
      </w:r>
      <w:r>
        <w:t xml:space="preserve"> - </w:t>
      </w:r>
      <w:r>
        <w:t>ООО "СПВ-Технолоджи", ИНН 7801325596, поручитель Колесникова Екатерина Викторовна, КД 10/17-КЛ от 31.03.2017, решение АС г. Санкт-Петербурга по делу А56-2416/2022 от 03.06.2022 о включении в РТК 3-ей очереди, Колесникова Е.В. находится в стадии банкротства (38 003 876,56 руб.)</w:t>
      </w:r>
      <w:r>
        <w:t xml:space="preserve"> - </w:t>
      </w:r>
      <w:r>
        <w:t>1 930 500,00</w:t>
      </w:r>
      <w:r>
        <w:tab/>
        <w:t>руб.</w:t>
      </w:r>
    </w:p>
    <w:p w14:paraId="0CA2B445" w14:textId="77777777" w:rsidR="00194041" w:rsidRDefault="00394FC2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6</w:t>
      </w:r>
      <w:r>
        <w:t xml:space="preserve"> - </w:t>
      </w:r>
      <w:r>
        <w:t xml:space="preserve">Тимофеев Михаил Николаевич (поручитель ООО "ИТ </w:t>
      </w:r>
      <w:proofErr w:type="spellStart"/>
      <w:r>
        <w:t>Экто</w:t>
      </w:r>
      <w:proofErr w:type="spellEnd"/>
      <w:r>
        <w:t>-Ойл", ИНН 3334022915, исключено из ЕГРЮЛ), КД 01/11/2016-НКЛ от 03.11.2016, заочное решение Октябрьского районного суда г. Владимир от 10.04.2018 по делу 2-983/2018, определение АС Владимирской области г. Владимир от 09.11.2021 по делу А11-11002/2021 о включении в РТК 3-ей очереди, решение АС Владимирской области от 04.05.2022 по делу А11-11002/2021, определение АС Владимирской области от 14.12.2023 по делу А11-5943/2021 о субсидиарной ответственности, находится в стадии банкротства (151 177 011,61 руб.)</w:t>
      </w:r>
      <w:r>
        <w:t xml:space="preserve"> - </w:t>
      </w:r>
      <w:r>
        <w:t>151 177 011,61</w:t>
      </w:r>
      <w:r>
        <w:t xml:space="preserve"> </w:t>
      </w:r>
      <w:r>
        <w:t>руб.</w:t>
      </w:r>
    </w:p>
    <w:p w14:paraId="63AC13C9" w14:textId="467B8B7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6EF9E9E4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50DAA">
        <w:t>5</w:t>
      </w:r>
      <w:r w:rsidR="00714773">
        <w:t xml:space="preserve"> (</w:t>
      </w:r>
      <w:r w:rsidR="00150DAA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67D8F79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D2D14">
        <w:rPr>
          <w:rFonts w:ascii="Times New Roman CYR" w:hAnsi="Times New Roman CYR" w:cs="Times New Roman CYR"/>
          <w:color w:val="000000"/>
        </w:rPr>
        <w:t xml:space="preserve"> </w:t>
      </w:r>
      <w:r w:rsidR="00150DAA">
        <w:rPr>
          <w:rFonts w:ascii="Times New Roman CYR" w:hAnsi="Times New Roman CYR" w:cs="Times New Roman CYR"/>
          <w:b/>
          <w:bCs/>
          <w:color w:val="000000"/>
        </w:rPr>
        <w:t>23 сентября 2024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34972F4B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5A5C20" w:rsidRPr="005A5C20">
        <w:rPr>
          <w:b/>
          <w:bCs/>
          <w:color w:val="000000"/>
        </w:rPr>
        <w:t xml:space="preserve">23 сентября 2024 </w:t>
      </w:r>
      <w:r w:rsidR="00714773" w:rsidRPr="005A5C20">
        <w:rPr>
          <w:b/>
          <w:bCs/>
          <w:color w:val="000000"/>
        </w:rPr>
        <w:t>г.</w:t>
      </w:r>
      <w:r w:rsidRPr="005A5C20">
        <w:rPr>
          <w:b/>
          <w:bCs/>
          <w:color w:val="000000"/>
        </w:rPr>
        <w:t>,</w:t>
      </w:r>
      <w:r w:rsidRPr="002B1B81">
        <w:rPr>
          <w:color w:val="000000"/>
        </w:rPr>
        <w:t xml:space="preserve"> лоты не реализованы, то в 14:00 часов по московскому времени </w:t>
      </w:r>
      <w:r w:rsidR="005A5C20">
        <w:rPr>
          <w:b/>
          <w:bCs/>
          <w:color w:val="000000"/>
        </w:rPr>
        <w:t>11 ноября 2024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3807E5B9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422624" w:rsidRPr="00422624">
        <w:rPr>
          <w:b/>
          <w:bCs/>
          <w:color w:val="000000"/>
        </w:rPr>
        <w:t>13 августа 2024</w:t>
      </w:r>
      <w:r w:rsidR="00240848" w:rsidRPr="00422624">
        <w:rPr>
          <w:b/>
          <w:bCs/>
          <w:color w:val="000000"/>
        </w:rPr>
        <w:t xml:space="preserve"> г.</w:t>
      </w:r>
      <w:r w:rsidRPr="00422624">
        <w:rPr>
          <w:b/>
          <w:bCs/>
          <w:color w:val="000000"/>
        </w:rPr>
        <w:t>,</w:t>
      </w:r>
      <w:r w:rsidRPr="002B1B81">
        <w:rPr>
          <w:color w:val="000000"/>
        </w:rPr>
        <w:t xml:space="preserve">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422624" w:rsidRPr="00422624">
        <w:rPr>
          <w:b/>
          <w:bCs/>
          <w:color w:val="000000"/>
        </w:rPr>
        <w:t>30 сентября 2024</w:t>
      </w:r>
      <w:r w:rsidR="00240848" w:rsidRPr="00422624">
        <w:rPr>
          <w:b/>
          <w:bCs/>
          <w:color w:val="000000"/>
        </w:rPr>
        <w:t xml:space="preserve"> г</w:t>
      </w:r>
      <w:r w:rsidRPr="00422624">
        <w:rPr>
          <w:b/>
          <w:bCs/>
          <w:color w:val="000000"/>
        </w:rPr>
        <w:t xml:space="preserve">. </w:t>
      </w:r>
      <w:r w:rsidRPr="002B1B81">
        <w:rPr>
          <w:color w:val="000000"/>
        </w:rPr>
        <w:t xml:space="preserve">Прием заявок на участие в Торгах и задатков прекращается в 14:00 часов по московскому времени за </w:t>
      </w:r>
      <w:r w:rsidRPr="00694A7F">
        <w:rPr>
          <w:color w:val="000000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691A7D9B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3B7DEA">
        <w:rPr>
          <w:b/>
          <w:color w:val="000000"/>
        </w:rPr>
        <w:t>ы 1,2,6</w:t>
      </w:r>
      <w:r w:rsidRPr="002B1B81">
        <w:rPr>
          <w:color w:val="000000"/>
        </w:rPr>
        <w:t>, не реализованны</w:t>
      </w:r>
      <w:r w:rsidR="004D479E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4D479E">
        <w:rPr>
          <w:b/>
          <w:color w:val="000000"/>
        </w:rPr>
        <w:t>ы 3-5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4763898E" w:rsidR="00EE2718" w:rsidRPr="002B1B81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="00493A91">
        <w:rPr>
          <w:b/>
          <w:bCs/>
          <w:color w:val="000000"/>
        </w:rPr>
        <w:t xml:space="preserve"> </w:t>
      </w:r>
      <w:r w:rsidR="005C43CE">
        <w:rPr>
          <w:b/>
          <w:bCs/>
          <w:color w:val="000000"/>
        </w:rPr>
        <w:t>1</w:t>
      </w:r>
      <w:r w:rsidR="00493A91">
        <w:rPr>
          <w:b/>
          <w:bCs/>
          <w:color w:val="000000"/>
        </w:rPr>
        <w:t xml:space="preserve">: </w:t>
      </w:r>
      <w:r w:rsidRPr="002B1B81">
        <w:rPr>
          <w:b/>
          <w:bCs/>
          <w:color w:val="000000"/>
        </w:rPr>
        <w:t xml:space="preserve">с </w:t>
      </w:r>
      <w:r w:rsidR="005C43CE">
        <w:rPr>
          <w:b/>
          <w:bCs/>
          <w:color w:val="000000"/>
        </w:rPr>
        <w:t>15 ноября</w:t>
      </w:r>
      <w:r w:rsidR="00493A91">
        <w:rPr>
          <w:b/>
          <w:bCs/>
          <w:color w:val="000000"/>
        </w:rPr>
        <w:t xml:space="preserve"> 202</w:t>
      </w:r>
      <w:r w:rsidR="005C43CE">
        <w:rPr>
          <w:b/>
          <w:bCs/>
          <w:color w:val="000000"/>
        </w:rPr>
        <w:t>4</w:t>
      </w:r>
      <w:r w:rsidR="00493A91">
        <w:rPr>
          <w:b/>
          <w:bCs/>
          <w:color w:val="000000"/>
        </w:rPr>
        <w:t xml:space="preserve">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 по</w:t>
      </w:r>
      <w:r w:rsidR="005C43CE">
        <w:rPr>
          <w:b/>
          <w:bCs/>
          <w:color w:val="000000"/>
        </w:rPr>
        <w:t xml:space="preserve"> 03 января </w:t>
      </w:r>
      <w:r w:rsidR="00493A91">
        <w:rPr>
          <w:b/>
          <w:bCs/>
          <w:color w:val="000000"/>
        </w:rPr>
        <w:t>202</w:t>
      </w:r>
      <w:r w:rsidR="005C43CE">
        <w:rPr>
          <w:b/>
          <w:bCs/>
          <w:color w:val="000000"/>
        </w:rPr>
        <w:t>5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7802DDC6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035F0" w:rsidRPr="002B1B81">
        <w:rPr>
          <w:b/>
          <w:bCs/>
          <w:color w:val="000000"/>
        </w:rPr>
        <w:t>у</w:t>
      </w:r>
      <w:r w:rsidR="005C43CE">
        <w:rPr>
          <w:b/>
          <w:bCs/>
          <w:color w:val="000000"/>
        </w:rPr>
        <w:t xml:space="preserve"> 2</w:t>
      </w:r>
      <w:r w:rsidR="00493A91">
        <w:rPr>
          <w:b/>
          <w:bCs/>
          <w:color w:val="000000"/>
        </w:rPr>
        <w:t>:</w:t>
      </w:r>
      <w:r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 xml:space="preserve">с </w:t>
      </w:r>
      <w:r w:rsidR="005C43CE" w:rsidRPr="005C43CE">
        <w:rPr>
          <w:b/>
          <w:bCs/>
          <w:color w:val="000000"/>
        </w:rPr>
        <w:t xml:space="preserve">15 ноября 2024 г. </w:t>
      </w:r>
      <w:r w:rsidR="00714773" w:rsidRPr="002B1B81">
        <w:rPr>
          <w:b/>
          <w:bCs/>
          <w:color w:val="000000"/>
        </w:rPr>
        <w:t xml:space="preserve">по </w:t>
      </w:r>
      <w:r w:rsidR="005C43CE" w:rsidRPr="005C43CE">
        <w:rPr>
          <w:b/>
          <w:bCs/>
          <w:color w:val="000000"/>
        </w:rPr>
        <w:t>0</w:t>
      </w:r>
      <w:r w:rsidR="005C43CE">
        <w:rPr>
          <w:b/>
          <w:bCs/>
          <w:color w:val="000000"/>
        </w:rPr>
        <w:t>8</w:t>
      </w:r>
      <w:r w:rsidR="005C43CE" w:rsidRPr="005C43CE">
        <w:rPr>
          <w:b/>
          <w:bCs/>
          <w:color w:val="000000"/>
        </w:rPr>
        <w:t xml:space="preserve"> января 2025 </w:t>
      </w:r>
      <w:r w:rsidR="00714773" w:rsidRPr="002B1B81">
        <w:rPr>
          <w:b/>
          <w:bCs/>
          <w:color w:val="000000"/>
        </w:rPr>
        <w:t>г.</w:t>
      </w:r>
      <w:r w:rsidR="005C43CE">
        <w:rPr>
          <w:b/>
          <w:bCs/>
          <w:color w:val="000000"/>
        </w:rPr>
        <w:t>;</w:t>
      </w:r>
      <w:r w:rsidR="00714773">
        <w:rPr>
          <w:b/>
          <w:bCs/>
          <w:color w:val="000000"/>
        </w:rPr>
        <w:t xml:space="preserve"> </w:t>
      </w:r>
    </w:p>
    <w:p w14:paraId="643EEB6C" w14:textId="50FD1D70" w:rsidR="005C43CE" w:rsidRDefault="005C43CE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3-6</w:t>
      </w:r>
      <w:r>
        <w:rPr>
          <w:b/>
          <w:bCs/>
          <w:color w:val="000000"/>
        </w:rPr>
        <w:t xml:space="preserve">: </w:t>
      </w:r>
      <w:r w:rsidRPr="002B1B81">
        <w:rPr>
          <w:b/>
          <w:bCs/>
          <w:color w:val="000000"/>
        </w:rPr>
        <w:t xml:space="preserve">с </w:t>
      </w:r>
      <w:r>
        <w:rPr>
          <w:b/>
          <w:bCs/>
          <w:color w:val="000000"/>
        </w:rPr>
        <w:t xml:space="preserve">15 ноября 2024 </w:t>
      </w:r>
      <w:r w:rsidRPr="002B1B81">
        <w:rPr>
          <w:b/>
          <w:bCs/>
          <w:color w:val="000000"/>
        </w:rPr>
        <w:t>г. по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24 декабря 2024</w:t>
      </w:r>
      <w:r w:rsidRPr="002B1B81">
        <w:rPr>
          <w:b/>
          <w:bCs/>
          <w:color w:val="000000"/>
        </w:rPr>
        <w:t xml:space="preserve"> г.</w:t>
      </w:r>
    </w:p>
    <w:p w14:paraId="2D284BB7" w14:textId="25F0C66A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0B1DE2" w:rsidRPr="000B1DE2">
        <w:rPr>
          <w:b/>
          <w:bCs/>
          <w:color w:val="000000"/>
        </w:rPr>
        <w:t xml:space="preserve">15 ноября 2024 </w:t>
      </w:r>
      <w:r w:rsidR="000B1DE2">
        <w:rPr>
          <w:b/>
          <w:bCs/>
          <w:color w:val="000000"/>
        </w:rPr>
        <w:t xml:space="preserve">г. </w:t>
      </w:r>
      <w:r w:rsidRPr="002B1B81">
        <w:rPr>
          <w:color w:val="000000"/>
        </w:rPr>
        <w:t xml:space="preserve">Прием заявок на участие в Торгах ППП и задатков прекращается за </w:t>
      </w:r>
      <w:r w:rsidR="00D575C2">
        <w:rPr>
          <w:color w:val="000000"/>
        </w:rPr>
        <w:t>1</w:t>
      </w:r>
      <w:r w:rsidRPr="000B1DE2">
        <w:rPr>
          <w:color w:val="000000"/>
        </w:rPr>
        <w:t xml:space="preserve"> (</w:t>
      </w:r>
      <w:r w:rsidR="00D575C2">
        <w:rPr>
          <w:color w:val="000000"/>
        </w:rPr>
        <w:t>один</w:t>
      </w:r>
      <w:r w:rsidRPr="000B1DE2">
        <w:rPr>
          <w:color w:val="000000"/>
        </w:rPr>
        <w:t>) календарны</w:t>
      </w:r>
      <w:r w:rsidR="00D575C2">
        <w:rPr>
          <w:color w:val="000000"/>
        </w:rPr>
        <w:t>й</w:t>
      </w:r>
      <w:r w:rsidRPr="000B1DE2">
        <w:rPr>
          <w:color w:val="000000"/>
        </w:rPr>
        <w:t xml:space="preserve"> д</w:t>
      </w:r>
      <w:r w:rsidR="00D575C2">
        <w:rPr>
          <w:color w:val="000000"/>
        </w:rPr>
        <w:t>ень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7082C7B7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BA76DD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1D097CA6" w14:textId="77777777" w:rsidR="00BA76DD" w:rsidRPr="00BA76DD" w:rsidRDefault="00BA76DD" w:rsidP="00BA76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A76DD">
        <w:rPr>
          <w:bCs/>
          <w:color w:val="000000"/>
        </w:rPr>
        <w:t>с 15 ноября 2024 г. по 19 ноября 2024 г. - в размере начальной цены продажи лота;</w:t>
      </w:r>
    </w:p>
    <w:p w14:paraId="0FFFB7B0" w14:textId="10005A84" w:rsidR="00BA76DD" w:rsidRPr="00BA76DD" w:rsidRDefault="00BA76DD" w:rsidP="00BA76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A76DD">
        <w:rPr>
          <w:bCs/>
          <w:color w:val="000000"/>
        </w:rPr>
        <w:t>с 20 ноября 2024 г. по 24 ноября 2024 г. - в размере 95,10% от начальной цены продажи лота;</w:t>
      </w:r>
    </w:p>
    <w:p w14:paraId="60368412" w14:textId="433D6B9B" w:rsidR="00BA76DD" w:rsidRPr="00BA76DD" w:rsidRDefault="00BA76DD" w:rsidP="00BA76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A76DD">
        <w:rPr>
          <w:bCs/>
          <w:color w:val="000000"/>
        </w:rPr>
        <w:t>с 25 ноября 2024 г. по 29 ноября 2024 г. - в размере 90,20% от начальной цены продажи лота;</w:t>
      </w:r>
    </w:p>
    <w:p w14:paraId="26759C07" w14:textId="47B768FF" w:rsidR="00BA76DD" w:rsidRPr="00BA76DD" w:rsidRDefault="00BA76DD" w:rsidP="00BA76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A76DD">
        <w:rPr>
          <w:bCs/>
          <w:color w:val="000000"/>
        </w:rPr>
        <w:t>с 30 ноября 2024 г. по 04 декабря 2024 г. - в размере 85,30% от начальной цены продажи лота;</w:t>
      </w:r>
    </w:p>
    <w:p w14:paraId="08EF8B31" w14:textId="61C8BB7D" w:rsidR="00BA76DD" w:rsidRPr="00BA76DD" w:rsidRDefault="00BA76DD" w:rsidP="00BA76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A76DD">
        <w:rPr>
          <w:bCs/>
          <w:color w:val="000000"/>
        </w:rPr>
        <w:lastRenderedPageBreak/>
        <w:t>с 05 декабря 2024 г. по 09 декабря 2024 г. - в размере 80,40% от начальной цены продажи лота;</w:t>
      </w:r>
    </w:p>
    <w:p w14:paraId="68BB97B0" w14:textId="250C4944" w:rsidR="00BA76DD" w:rsidRPr="00BA76DD" w:rsidRDefault="00BA76DD" w:rsidP="00BA76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A76DD">
        <w:rPr>
          <w:bCs/>
          <w:color w:val="000000"/>
        </w:rPr>
        <w:t>с 10 декабря 2024 г. по 14 декабря 2024 г. - в размере 75,50% от начальной цены продажи лота;</w:t>
      </w:r>
    </w:p>
    <w:p w14:paraId="7FB72050" w14:textId="7B982F69" w:rsidR="00BA76DD" w:rsidRPr="00BA76DD" w:rsidRDefault="00BA76DD" w:rsidP="00BA76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A76DD">
        <w:rPr>
          <w:bCs/>
          <w:color w:val="000000"/>
        </w:rPr>
        <w:t>с 15 декабря 2024 г. по 19 декабря 2024 г. - в размере 70,60% от начальной цены продажи лота;</w:t>
      </w:r>
    </w:p>
    <w:p w14:paraId="2F5F940D" w14:textId="2B8EBE84" w:rsidR="00BA76DD" w:rsidRPr="00BA76DD" w:rsidRDefault="00BA76DD" w:rsidP="00BA76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A76DD">
        <w:rPr>
          <w:bCs/>
          <w:color w:val="000000"/>
        </w:rPr>
        <w:t>с 20 декабря 2024 г. по 24 декабря 2024 г. - в размере 65,70% от начальной цены продажи лота;</w:t>
      </w:r>
    </w:p>
    <w:p w14:paraId="00BF7B49" w14:textId="22FD62AC" w:rsidR="00BA76DD" w:rsidRPr="00BA76DD" w:rsidRDefault="00BA76DD" w:rsidP="00BA76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A76DD">
        <w:rPr>
          <w:bCs/>
          <w:color w:val="000000"/>
        </w:rPr>
        <w:t>с 25 декабря 2024 г. по 29 декабря 2024 г. - в размере 60,80% от начальной цены продажи лота;</w:t>
      </w:r>
    </w:p>
    <w:p w14:paraId="7FE50913" w14:textId="5AFF8167" w:rsidR="00714773" w:rsidRPr="00BA76DD" w:rsidRDefault="00BA76DD" w:rsidP="00BA76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A76DD">
        <w:rPr>
          <w:bCs/>
          <w:color w:val="000000"/>
        </w:rPr>
        <w:t>с 30 декабря 2024 г. по 03 января 2025 г. - в размере 55,90% от начальной цены продажи лота</w:t>
      </w:r>
      <w:r>
        <w:rPr>
          <w:bCs/>
          <w:color w:val="000000"/>
        </w:rPr>
        <w:t>.</w:t>
      </w:r>
    </w:p>
    <w:p w14:paraId="1DEAE197" w14:textId="21E0A9EC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>а</w:t>
      </w:r>
      <w:r w:rsidR="00FD3F22">
        <w:rPr>
          <w:b/>
          <w:color w:val="000000"/>
        </w:rPr>
        <w:t xml:space="preserve"> 2</w:t>
      </w:r>
      <w:r w:rsidRPr="002B1B81">
        <w:rPr>
          <w:b/>
          <w:color w:val="000000"/>
        </w:rPr>
        <w:t>:</w:t>
      </w:r>
    </w:p>
    <w:p w14:paraId="0482C633" w14:textId="77777777" w:rsidR="00FD3F22" w:rsidRPr="00FD3F22" w:rsidRDefault="00FD3F22" w:rsidP="00FD3F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3F22">
        <w:rPr>
          <w:color w:val="000000"/>
        </w:rPr>
        <w:t>с 15 ноября 2024 г. по 19 ноября 2024 г. - в размере начальной цены продажи лота;</w:t>
      </w:r>
    </w:p>
    <w:p w14:paraId="27FA53B7" w14:textId="3107F08F" w:rsidR="00FD3F22" w:rsidRPr="00FD3F22" w:rsidRDefault="00FD3F22" w:rsidP="00FD3F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3F22">
        <w:rPr>
          <w:color w:val="000000"/>
        </w:rPr>
        <w:t>с 20 ноября 2024 г. по 24 ноября 2024 г. - в размере 95,60% от начальной цены продажи лота;</w:t>
      </w:r>
    </w:p>
    <w:p w14:paraId="496A6E5E" w14:textId="78A87125" w:rsidR="00FD3F22" w:rsidRPr="00FD3F22" w:rsidRDefault="00FD3F22" w:rsidP="00FD3F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3F22">
        <w:rPr>
          <w:color w:val="000000"/>
        </w:rPr>
        <w:t>с 25 ноября 2024 г. по 29 ноября 2024 г. - в размере 91,20% от начальной цены продажи лота;</w:t>
      </w:r>
    </w:p>
    <w:p w14:paraId="1318F2A7" w14:textId="198D93F8" w:rsidR="00FD3F22" w:rsidRPr="00FD3F22" w:rsidRDefault="00FD3F22" w:rsidP="00FD3F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3F22">
        <w:rPr>
          <w:color w:val="000000"/>
        </w:rPr>
        <w:t>с 30 ноября 2024 г. по 04 декабря 2024 г. - в размере 86,80% от начальной цены продажи лота;</w:t>
      </w:r>
    </w:p>
    <w:p w14:paraId="3F21B6BA" w14:textId="25B1E73B" w:rsidR="00FD3F22" w:rsidRPr="00FD3F22" w:rsidRDefault="00FD3F22" w:rsidP="00FD3F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3F22">
        <w:rPr>
          <w:color w:val="000000"/>
        </w:rPr>
        <w:t>с 05 декабря 2024 г. по 09 декабря 2024 г. - в размере 82,40% от начальной цены продажи лота;</w:t>
      </w:r>
    </w:p>
    <w:p w14:paraId="0B6BD10B" w14:textId="77777777" w:rsidR="00FD3F22" w:rsidRPr="00FD3F22" w:rsidRDefault="00FD3F22" w:rsidP="00FD3F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3F22">
        <w:rPr>
          <w:color w:val="000000"/>
        </w:rPr>
        <w:t>с 10 декабря 2024 г. по 14 декабря 2024 г. - в размере 78,00% от начальной цены продажи лота;</w:t>
      </w:r>
    </w:p>
    <w:p w14:paraId="423F53CF" w14:textId="701F61A3" w:rsidR="00FD3F22" w:rsidRPr="00FD3F22" w:rsidRDefault="00FD3F22" w:rsidP="00FD3F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3F22">
        <w:rPr>
          <w:color w:val="000000"/>
        </w:rPr>
        <w:t>с 15 декабря 2024 г. по 19 декабря 2024 г. - в размере 73,60% от начальной цены продажи лота;</w:t>
      </w:r>
    </w:p>
    <w:p w14:paraId="127F0A9D" w14:textId="18239C9F" w:rsidR="00FD3F22" w:rsidRPr="00FD3F22" w:rsidRDefault="00FD3F22" w:rsidP="00FD3F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3F22">
        <w:rPr>
          <w:color w:val="000000"/>
        </w:rPr>
        <w:t>с 20 декабря 2024 г. по 24 декабря 2024 г. - в размере 69,20% от начальной цены продажи лота;</w:t>
      </w:r>
    </w:p>
    <w:p w14:paraId="2EC6D76B" w14:textId="06837175" w:rsidR="00FD3F22" w:rsidRPr="00FD3F22" w:rsidRDefault="00FD3F22" w:rsidP="00FD3F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3F22">
        <w:rPr>
          <w:color w:val="000000"/>
        </w:rPr>
        <w:t>с 25 декабря 2024 г. по 29 декабря 2024 г. - в размере 64,80% от начальной цены продажи лота;</w:t>
      </w:r>
    </w:p>
    <w:p w14:paraId="1D42E80F" w14:textId="65E475A2" w:rsidR="00FD3F22" w:rsidRPr="00FD3F22" w:rsidRDefault="00FD3F22" w:rsidP="00FD3F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3F22">
        <w:rPr>
          <w:color w:val="000000"/>
        </w:rPr>
        <w:t>с 30 декабря 2024 г. по 03 января 2025 г. - в размере 60,40% от начальной цены продажи лота;</w:t>
      </w:r>
    </w:p>
    <w:p w14:paraId="2E6842B1" w14:textId="12F4F68A" w:rsidR="00FD3F22" w:rsidRPr="002B1B81" w:rsidRDefault="00FD3F22" w:rsidP="00FD3F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3F22">
        <w:rPr>
          <w:color w:val="000000"/>
        </w:rPr>
        <w:t>с 04 января 2025 г. по 08 января 2025 г. - в размере 56,00% от начальной цены продажи лота</w:t>
      </w:r>
      <w:r>
        <w:rPr>
          <w:color w:val="000000"/>
        </w:rPr>
        <w:t>.</w:t>
      </w:r>
    </w:p>
    <w:p w14:paraId="013D1DAF" w14:textId="7013D567" w:rsidR="00714773" w:rsidRPr="00933B48" w:rsidRDefault="00933B48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3B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2AC33564" w14:textId="77777777" w:rsidR="00933B48" w:rsidRPr="00933B48" w:rsidRDefault="00933B48" w:rsidP="00933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B48">
        <w:rPr>
          <w:rFonts w:ascii="Times New Roman" w:hAnsi="Times New Roman" w:cs="Times New Roman"/>
          <w:color w:val="000000"/>
          <w:sz w:val="24"/>
          <w:szCs w:val="24"/>
        </w:rPr>
        <w:t>с 15 ноября 2024 г. по 21 ноября 2024 г. - в размере начальной цены продажи лота;</w:t>
      </w:r>
    </w:p>
    <w:p w14:paraId="1DE41526" w14:textId="77777777" w:rsidR="00933B48" w:rsidRPr="00933B48" w:rsidRDefault="00933B48" w:rsidP="00933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B48">
        <w:rPr>
          <w:rFonts w:ascii="Times New Roman" w:hAnsi="Times New Roman" w:cs="Times New Roman"/>
          <w:color w:val="000000"/>
          <w:sz w:val="24"/>
          <w:szCs w:val="24"/>
        </w:rPr>
        <w:t>с 22 ноября 2024 г. по 27 ноября 2024 г. - в размере 93,00% от начальной цены продажи лота;</w:t>
      </w:r>
    </w:p>
    <w:p w14:paraId="520C01C9" w14:textId="77777777" w:rsidR="00933B48" w:rsidRPr="00933B48" w:rsidRDefault="00933B48" w:rsidP="00933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B48">
        <w:rPr>
          <w:rFonts w:ascii="Times New Roman" w:hAnsi="Times New Roman" w:cs="Times New Roman"/>
          <w:color w:val="000000"/>
          <w:sz w:val="24"/>
          <w:szCs w:val="24"/>
        </w:rPr>
        <w:t>с 28 ноября 2024 г. по 30 ноября 2024 г. - в размере 86,00% от начальной цены продажи лота;</w:t>
      </w:r>
    </w:p>
    <w:p w14:paraId="31AD5197" w14:textId="77777777" w:rsidR="00933B48" w:rsidRPr="00933B48" w:rsidRDefault="00933B48" w:rsidP="00933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B48">
        <w:rPr>
          <w:rFonts w:ascii="Times New Roman" w:hAnsi="Times New Roman" w:cs="Times New Roman"/>
          <w:color w:val="000000"/>
          <w:sz w:val="24"/>
          <w:szCs w:val="24"/>
        </w:rPr>
        <w:t>с 01 декабря 2024 г. по 03 декабря 2024 г. - в размере 79,00% от начальной цены продажи лота;</w:t>
      </w:r>
    </w:p>
    <w:p w14:paraId="611FD1F7" w14:textId="77777777" w:rsidR="00933B48" w:rsidRPr="00933B48" w:rsidRDefault="00933B48" w:rsidP="00933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B48">
        <w:rPr>
          <w:rFonts w:ascii="Times New Roman" w:hAnsi="Times New Roman" w:cs="Times New Roman"/>
          <w:color w:val="000000"/>
          <w:sz w:val="24"/>
          <w:szCs w:val="24"/>
        </w:rPr>
        <w:t>с 04 декабря 2024 г. по 06 декабря 2024 г. - в размере 72,00% от начальной цены продажи лота;</w:t>
      </w:r>
    </w:p>
    <w:p w14:paraId="1CC6CED8" w14:textId="77777777" w:rsidR="00933B48" w:rsidRPr="00933B48" w:rsidRDefault="00933B48" w:rsidP="00933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B48">
        <w:rPr>
          <w:rFonts w:ascii="Times New Roman" w:hAnsi="Times New Roman" w:cs="Times New Roman"/>
          <w:color w:val="000000"/>
          <w:sz w:val="24"/>
          <w:szCs w:val="24"/>
        </w:rPr>
        <w:t>с 07 декабря 2024 г. по 09 декабря 2024 г. - в размере 65,00% от начальной цены продажи лота;</w:t>
      </w:r>
    </w:p>
    <w:p w14:paraId="11F9ED58" w14:textId="77777777" w:rsidR="00933B48" w:rsidRPr="00933B48" w:rsidRDefault="00933B48" w:rsidP="00933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B48">
        <w:rPr>
          <w:rFonts w:ascii="Times New Roman" w:hAnsi="Times New Roman" w:cs="Times New Roman"/>
          <w:color w:val="000000"/>
          <w:sz w:val="24"/>
          <w:szCs w:val="24"/>
        </w:rPr>
        <w:t>с 10 декабря 2024 г. по 12 декабря 2024 г. - в размере 58,00% от начальной цены продажи лота;</w:t>
      </w:r>
    </w:p>
    <w:p w14:paraId="3C12F746" w14:textId="77777777" w:rsidR="00933B48" w:rsidRPr="00933B48" w:rsidRDefault="00933B48" w:rsidP="00933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B48">
        <w:rPr>
          <w:rFonts w:ascii="Times New Roman" w:hAnsi="Times New Roman" w:cs="Times New Roman"/>
          <w:color w:val="000000"/>
          <w:sz w:val="24"/>
          <w:szCs w:val="24"/>
        </w:rPr>
        <w:t>с 13 декабря 2024 г. по 15 декабря 2024 г. - в размере 51,00% от начальной цены продажи лота;</w:t>
      </w:r>
    </w:p>
    <w:p w14:paraId="3EA51C03" w14:textId="77777777" w:rsidR="00933B48" w:rsidRPr="00933B48" w:rsidRDefault="00933B48" w:rsidP="00933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B48">
        <w:rPr>
          <w:rFonts w:ascii="Times New Roman" w:hAnsi="Times New Roman" w:cs="Times New Roman"/>
          <w:color w:val="000000"/>
          <w:sz w:val="24"/>
          <w:szCs w:val="24"/>
        </w:rPr>
        <w:t>с 16 декабря 2024 г. по 18 декабря 2024 г. - в размере 44,00% от начальной цены продажи лота;</w:t>
      </w:r>
    </w:p>
    <w:p w14:paraId="5F3061ED" w14:textId="77777777" w:rsidR="00933B48" w:rsidRPr="00933B48" w:rsidRDefault="00933B48" w:rsidP="00933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B4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19 декабря 2024 г. по 21 декабря 2024 г. - в размере 37,00% от начальной цены продажи лота;</w:t>
      </w:r>
    </w:p>
    <w:p w14:paraId="3961F121" w14:textId="2101E5A2" w:rsidR="00933B48" w:rsidRDefault="00933B48" w:rsidP="00933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B48">
        <w:rPr>
          <w:rFonts w:ascii="Times New Roman" w:hAnsi="Times New Roman" w:cs="Times New Roman"/>
          <w:color w:val="000000"/>
          <w:sz w:val="24"/>
          <w:szCs w:val="24"/>
        </w:rPr>
        <w:t>с 22 декабря 2024 г. по 24 декабря 2024 г. - в размере 30,00%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1C19537" w14:textId="6D9CAC27" w:rsidR="00933B48" w:rsidRPr="00933B48" w:rsidRDefault="00933B48" w:rsidP="00933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3B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4:</w:t>
      </w:r>
    </w:p>
    <w:p w14:paraId="5AC45B28" w14:textId="77777777" w:rsidR="00933B48" w:rsidRPr="00933B48" w:rsidRDefault="00933B48" w:rsidP="00933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B48">
        <w:rPr>
          <w:rFonts w:ascii="Times New Roman" w:hAnsi="Times New Roman" w:cs="Times New Roman"/>
          <w:color w:val="000000"/>
          <w:sz w:val="24"/>
          <w:szCs w:val="24"/>
        </w:rPr>
        <w:t>с 15 ноября 2024 г. по 21 ноября 2024 г. - в размере начальной цены продажи лота;</w:t>
      </w:r>
    </w:p>
    <w:p w14:paraId="39E9F9CE" w14:textId="623D45D3" w:rsidR="00933B48" w:rsidRPr="00933B48" w:rsidRDefault="00933B48" w:rsidP="00933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B48">
        <w:rPr>
          <w:rFonts w:ascii="Times New Roman" w:hAnsi="Times New Roman" w:cs="Times New Roman"/>
          <w:color w:val="000000"/>
          <w:sz w:val="24"/>
          <w:szCs w:val="24"/>
        </w:rPr>
        <w:t>с 22 ноября 2024 г. по 27 ноября 2024 г. - в размере 90,35% от начальной цены продажи лота;</w:t>
      </w:r>
    </w:p>
    <w:p w14:paraId="6021195E" w14:textId="6D9C3303" w:rsidR="00933B48" w:rsidRPr="00933B48" w:rsidRDefault="00933B48" w:rsidP="00933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B48">
        <w:rPr>
          <w:rFonts w:ascii="Times New Roman" w:hAnsi="Times New Roman" w:cs="Times New Roman"/>
          <w:color w:val="000000"/>
          <w:sz w:val="24"/>
          <w:szCs w:val="24"/>
        </w:rPr>
        <w:t>с 28 ноября 2024 г. по 30 ноября 2024 г. - в размере 80,70% от начальной цены продажи лота;</w:t>
      </w:r>
    </w:p>
    <w:p w14:paraId="70D71A90" w14:textId="40A875EF" w:rsidR="00933B48" w:rsidRPr="00933B48" w:rsidRDefault="00933B48" w:rsidP="00933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B48">
        <w:rPr>
          <w:rFonts w:ascii="Times New Roman" w:hAnsi="Times New Roman" w:cs="Times New Roman"/>
          <w:color w:val="000000"/>
          <w:sz w:val="24"/>
          <w:szCs w:val="24"/>
        </w:rPr>
        <w:t>с 01 декабря 2024 г. по 03 декабря 2024 г. - в размере 71,05% от начальной цены продажи лота;</w:t>
      </w:r>
    </w:p>
    <w:p w14:paraId="07230A57" w14:textId="228CAC3E" w:rsidR="00933B48" w:rsidRPr="00933B48" w:rsidRDefault="00933B48" w:rsidP="00933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B48">
        <w:rPr>
          <w:rFonts w:ascii="Times New Roman" w:hAnsi="Times New Roman" w:cs="Times New Roman"/>
          <w:color w:val="000000"/>
          <w:sz w:val="24"/>
          <w:szCs w:val="24"/>
        </w:rPr>
        <w:t>с 04 декабря 2024 г. по 06 декабря 2024 г. - в размере 61,40% от начальной цены продажи лота;</w:t>
      </w:r>
    </w:p>
    <w:p w14:paraId="6650612D" w14:textId="3D0E9352" w:rsidR="00933B48" w:rsidRPr="00933B48" w:rsidRDefault="00933B48" w:rsidP="00933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B48">
        <w:rPr>
          <w:rFonts w:ascii="Times New Roman" w:hAnsi="Times New Roman" w:cs="Times New Roman"/>
          <w:color w:val="000000"/>
          <w:sz w:val="24"/>
          <w:szCs w:val="24"/>
        </w:rPr>
        <w:t>с 07 декабря 2024 г. по 09 декабря 2024 г. - в размере 51,75% от начальной цены продажи лота;</w:t>
      </w:r>
    </w:p>
    <w:p w14:paraId="34ACF6AE" w14:textId="0F59E9B0" w:rsidR="00933B48" w:rsidRPr="00933B48" w:rsidRDefault="00933B48" w:rsidP="00933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B48">
        <w:rPr>
          <w:rFonts w:ascii="Times New Roman" w:hAnsi="Times New Roman" w:cs="Times New Roman"/>
          <w:color w:val="000000"/>
          <w:sz w:val="24"/>
          <w:szCs w:val="24"/>
        </w:rPr>
        <w:t>с 10 декабря 2024 г. по 12 декабря 2024 г. - в размере 42,10% от начальной цены продажи лота;</w:t>
      </w:r>
    </w:p>
    <w:p w14:paraId="6A804A4C" w14:textId="656CD1EB" w:rsidR="00933B48" w:rsidRPr="00933B48" w:rsidRDefault="00933B48" w:rsidP="00933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B48">
        <w:rPr>
          <w:rFonts w:ascii="Times New Roman" w:hAnsi="Times New Roman" w:cs="Times New Roman"/>
          <w:color w:val="000000"/>
          <w:sz w:val="24"/>
          <w:szCs w:val="24"/>
        </w:rPr>
        <w:t>с 13 декабря 2024 г. по 15 декабря 2024 г. - в размере 32,45% от начальной цены продажи лота;</w:t>
      </w:r>
    </w:p>
    <w:p w14:paraId="56AF44B0" w14:textId="06A005DA" w:rsidR="00933B48" w:rsidRPr="00933B48" w:rsidRDefault="00933B48" w:rsidP="00933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B48">
        <w:rPr>
          <w:rFonts w:ascii="Times New Roman" w:hAnsi="Times New Roman" w:cs="Times New Roman"/>
          <w:color w:val="000000"/>
          <w:sz w:val="24"/>
          <w:szCs w:val="24"/>
        </w:rPr>
        <w:t>с 16 декабря 2024 г. по 18 декабря 2024 г. - в размере 22,80% от начальной цены продажи лота;</w:t>
      </w:r>
    </w:p>
    <w:p w14:paraId="1CEAF02D" w14:textId="3C55FCB9" w:rsidR="00933B48" w:rsidRPr="00933B48" w:rsidRDefault="00933B48" w:rsidP="00933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B48">
        <w:rPr>
          <w:rFonts w:ascii="Times New Roman" w:hAnsi="Times New Roman" w:cs="Times New Roman"/>
          <w:color w:val="000000"/>
          <w:sz w:val="24"/>
          <w:szCs w:val="24"/>
        </w:rPr>
        <w:t>с 19 декабря 2024 г. по 21 декабря 2024 г. - в размере 13,15% от начальной цены продажи лота;</w:t>
      </w:r>
    </w:p>
    <w:p w14:paraId="41EE9F4C" w14:textId="55710139" w:rsidR="00933B48" w:rsidRDefault="00933B48" w:rsidP="00933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B48">
        <w:rPr>
          <w:rFonts w:ascii="Times New Roman" w:hAnsi="Times New Roman" w:cs="Times New Roman"/>
          <w:color w:val="000000"/>
          <w:sz w:val="24"/>
          <w:szCs w:val="24"/>
        </w:rPr>
        <w:t>с 22 декабря 2024 г. по 24 декабря 2024 г. - в размере 3,</w:t>
      </w:r>
      <w:r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Pr="00933B48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E8BFBE" w14:textId="0B24337E" w:rsidR="00933B48" w:rsidRDefault="00A776BC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76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5:</w:t>
      </w:r>
    </w:p>
    <w:p w14:paraId="3052BFD1" w14:textId="77777777" w:rsidR="00672657" w:rsidRPr="00672657" w:rsidRDefault="00672657" w:rsidP="00672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657">
        <w:rPr>
          <w:rFonts w:ascii="Times New Roman" w:hAnsi="Times New Roman" w:cs="Times New Roman"/>
          <w:color w:val="000000"/>
          <w:sz w:val="24"/>
          <w:szCs w:val="24"/>
        </w:rPr>
        <w:t>с 15 ноября 2024 г. по 21 ноября 2024 г. - в размере начальной цены продажи лота;</w:t>
      </w:r>
    </w:p>
    <w:p w14:paraId="719578E2" w14:textId="77777777" w:rsidR="00672657" w:rsidRPr="00672657" w:rsidRDefault="00672657" w:rsidP="00672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657">
        <w:rPr>
          <w:rFonts w:ascii="Times New Roman" w:hAnsi="Times New Roman" w:cs="Times New Roman"/>
          <w:color w:val="000000"/>
          <w:sz w:val="24"/>
          <w:szCs w:val="24"/>
        </w:rPr>
        <w:t>с 22 ноября 2024 г. по 27 ноября 2024 г. - в размере 91,00% от начальной цены продажи лота;</w:t>
      </w:r>
    </w:p>
    <w:p w14:paraId="0E4B6CA4" w14:textId="77777777" w:rsidR="00672657" w:rsidRPr="00672657" w:rsidRDefault="00672657" w:rsidP="00672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657">
        <w:rPr>
          <w:rFonts w:ascii="Times New Roman" w:hAnsi="Times New Roman" w:cs="Times New Roman"/>
          <w:color w:val="000000"/>
          <w:sz w:val="24"/>
          <w:szCs w:val="24"/>
        </w:rPr>
        <w:t>с 28 ноября 2024 г. по 30 ноября 2024 г. - в размере 82,00% от начальной цены продажи лота;</w:t>
      </w:r>
    </w:p>
    <w:p w14:paraId="7E9390D6" w14:textId="77777777" w:rsidR="00672657" w:rsidRPr="00672657" w:rsidRDefault="00672657" w:rsidP="00672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657">
        <w:rPr>
          <w:rFonts w:ascii="Times New Roman" w:hAnsi="Times New Roman" w:cs="Times New Roman"/>
          <w:color w:val="000000"/>
          <w:sz w:val="24"/>
          <w:szCs w:val="24"/>
        </w:rPr>
        <w:t>с 01 декабря 2024 г. по 03 декабря 2024 г. - в размере 73,00% от начальной цены продажи лота;</w:t>
      </w:r>
    </w:p>
    <w:p w14:paraId="7E2869F5" w14:textId="77777777" w:rsidR="00672657" w:rsidRPr="00672657" w:rsidRDefault="00672657" w:rsidP="00672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657">
        <w:rPr>
          <w:rFonts w:ascii="Times New Roman" w:hAnsi="Times New Roman" w:cs="Times New Roman"/>
          <w:color w:val="000000"/>
          <w:sz w:val="24"/>
          <w:szCs w:val="24"/>
        </w:rPr>
        <w:t>с 04 декабря 2024 г. по 06 декабря 2024 г. - в размере 64,00% от начальной цены продажи лота;</w:t>
      </w:r>
    </w:p>
    <w:p w14:paraId="6F75E4E5" w14:textId="77777777" w:rsidR="00672657" w:rsidRPr="00672657" w:rsidRDefault="00672657" w:rsidP="00672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657">
        <w:rPr>
          <w:rFonts w:ascii="Times New Roman" w:hAnsi="Times New Roman" w:cs="Times New Roman"/>
          <w:color w:val="000000"/>
          <w:sz w:val="24"/>
          <w:szCs w:val="24"/>
        </w:rPr>
        <w:t>с 07 декабря 2024 г. по 09 декабря 2024 г. - в размере 55,00% от начальной цены продажи лота;</w:t>
      </w:r>
    </w:p>
    <w:p w14:paraId="18DB2000" w14:textId="77777777" w:rsidR="00672657" w:rsidRPr="00672657" w:rsidRDefault="00672657" w:rsidP="00672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657">
        <w:rPr>
          <w:rFonts w:ascii="Times New Roman" w:hAnsi="Times New Roman" w:cs="Times New Roman"/>
          <w:color w:val="000000"/>
          <w:sz w:val="24"/>
          <w:szCs w:val="24"/>
        </w:rPr>
        <w:t>с 10 декабря 2024 г. по 12 декабря 2024 г. - в размере 46,00% от начальной цены продажи лота;</w:t>
      </w:r>
    </w:p>
    <w:p w14:paraId="29676EC0" w14:textId="77777777" w:rsidR="00672657" w:rsidRPr="00672657" w:rsidRDefault="00672657" w:rsidP="00672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657">
        <w:rPr>
          <w:rFonts w:ascii="Times New Roman" w:hAnsi="Times New Roman" w:cs="Times New Roman"/>
          <w:color w:val="000000"/>
          <w:sz w:val="24"/>
          <w:szCs w:val="24"/>
        </w:rPr>
        <w:t>с 13 декабря 2024 г. по 15 декабря 2024 г. - в размере 37,00% от начальной цены продажи лота;</w:t>
      </w:r>
    </w:p>
    <w:p w14:paraId="001091EC" w14:textId="77777777" w:rsidR="00672657" w:rsidRPr="00672657" w:rsidRDefault="00672657" w:rsidP="00672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657">
        <w:rPr>
          <w:rFonts w:ascii="Times New Roman" w:hAnsi="Times New Roman" w:cs="Times New Roman"/>
          <w:color w:val="000000"/>
          <w:sz w:val="24"/>
          <w:szCs w:val="24"/>
        </w:rPr>
        <w:t>с 16 декабря 2024 г. по 18 декабря 2024 г. - в размере 28,00% от начальной цены продажи лота;</w:t>
      </w:r>
    </w:p>
    <w:p w14:paraId="16BAB9DE" w14:textId="77777777" w:rsidR="00672657" w:rsidRPr="00672657" w:rsidRDefault="00672657" w:rsidP="00672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657">
        <w:rPr>
          <w:rFonts w:ascii="Times New Roman" w:hAnsi="Times New Roman" w:cs="Times New Roman"/>
          <w:color w:val="000000"/>
          <w:sz w:val="24"/>
          <w:szCs w:val="24"/>
        </w:rPr>
        <w:t>с 19 декабря 2024 г. по 21 декабря 2024 г. - в размере 19,00% от начальной цены продажи лота;</w:t>
      </w:r>
    </w:p>
    <w:p w14:paraId="1989D14D" w14:textId="3DB0D753" w:rsidR="00672657" w:rsidRPr="00672657" w:rsidRDefault="00672657" w:rsidP="00672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657">
        <w:rPr>
          <w:rFonts w:ascii="Times New Roman" w:hAnsi="Times New Roman" w:cs="Times New Roman"/>
          <w:color w:val="000000"/>
          <w:sz w:val="24"/>
          <w:szCs w:val="24"/>
        </w:rPr>
        <w:t>с 22 декабря 2024 г. по 24 декабря 2024 г. - в размере 10,00%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1AE799" w14:textId="02476C2F" w:rsidR="00672657" w:rsidRDefault="00A26E65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6:</w:t>
      </w:r>
    </w:p>
    <w:p w14:paraId="1E3BB0F5" w14:textId="77777777" w:rsidR="00A26E65" w:rsidRPr="00A26E65" w:rsidRDefault="00A26E65" w:rsidP="00A26E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E65">
        <w:rPr>
          <w:rFonts w:ascii="Times New Roman" w:hAnsi="Times New Roman" w:cs="Times New Roman"/>
          <w:color w:val="000000"/>
          <w:sz w:val="24"/>
          <w:szCs w:val="24"/>
        </w:rPr>
        <w:t>с 15 ноября 2024 г. по 21 ноября 2024 г. - в размере начальной цены продажи лота;</w:t>
      </w:r>
    </w:p>
    <w:p w14:paraId="73006DBC" w14:textId="29F87CCC" w:rsidR="00A26E65" w:rsidRPr="00A26E65" w:rsidRDefault="00A26E65" w:rsidP="00A26E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E65">
        <w:rPr>
          <w:rFonts w:ascii="Times New Roman" w:hAnsi="Times New Roman" w:cs="Times New Roman"/>
          <w:color w:val="000000"/>
          <w:sz w:val="24"/>
          <w:szCs w:val="24"/>
        </w:rPr>
        <w:t>с 22 ноября 2024 г. по 27 ноября 2024 г. - в размере 90,06% от начальной цены продажи лота;</w:t>
      </w:r>
    </w:p>
    <w:p w14:paraId="727EB11E" w14:textId="51446D55" w:rsidR="00A26E65" w:rsidRPr="00A26E65" w:rsidRDefault="00A26E65" w:rsidP="00A26E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E6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28 ноября 2024 г. по 30 ноября 2024 г. - в размере 80,12% от начальной цены продажи лота;</w:t>
      </w:r>
    </w:p>
    <w:p w14:paraId="015DB46D" w14:textId="0A14C9AB" w:rsidR="00A26E65" w:rsidRPr="00A26E65" w:rsidRDefault="00A26E65" w:rsidP="00A26E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E65">
        <w:rPr>
          <w:rFonts w:ascii="Times New Roman" w:hAnsi="Times New Roman" w:cs="Times New Roman"/>
          <w:color w:val="000000"/>
          <w:sz w:val="24"/>
          <w:szCs w:val="24"/>
        </w:rPr>
        <w:t>с 01 декабря 2024 г. по 03 декабря 2024 г. - в размере 70,18% от начальной цены продажи лота;</w:t>
      </w:r>
    </w:p>
    <w:p w14:paraId="02DF7C10" w14:textId="12820786" w:rsidR="00A26E65" w:rsidRPr="00A26E65" w:rsidRDefault="00A26E65" w:rsidP="00A26E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E65">
        <w:rPr>
          <w:rFonts w:ascii="Times New Roman" w:hAnsi="Times New Roman" w:cs="Times New Roman"/>
          <w:color w:val="000000"/>
          <w:sz w:val="24"/>
          <w:szCs w:val="24"/>
        </w:rPr>
        <w:t>с 04 декабря 2024 г. по 06 декабря 2024 г. - в размере 60,24% от начальной цены продажи лота;</w:t>
      </w:r>
    </w:p>
    <w:p w14:paraId="52A729B6" w14:textId="147DB0BD" w:rsidR="00A26E65" w:rsidRPr="00A26E65" w:rsidRDefault="00A26E65" w:rsidP="00A26E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E65">
        <w:rPr>
          <w:rFonts w:ascii="Times New Roman" w:hAnsi="Times New Roman" w:cs="Times New Roman"/>
          <w:color w:val="000000"/>
          <w:sz w:val="24"/>
          <w:szCs w:val="24"/>
        </w:rPr>
        <w:t>с 07 декабря 2024 г. по 09 декабря 2024 г. - в размере 50,30% от начальной цены продажи лота;</w:t>
      </w:r>
    </w:p>
    <w:p w14:paraId="71F7FD6C" w14:textId="7C8E5ACD" w:rsidR="00A26E65" w:rsidRPr="00A26E65" w:rsidRDefault="00A26E65" w:rsidP="00A26E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E65">
        <w:rPr>
          <w:rFonts w:ascii="Times New Roman" w:hAnsi="Times New Roman" w:cs="Times New Roman"/>
          <w:color w:val="000000"/>
          <w:sz w:val="24"/>
          <w:szCs w:val="24"/>
        </w:rPr>
        <w:t>с 10 декабря 2024 г. по 12 декабря 2024 г. - в размере 40,36% от начальной цены продажи лота;</w:t>
      </w:r>
    </w:p>
    <w:p w14:paraId="51C202B5" w14:textId="1F231DEB" w:rsidR="00A26E65" w:rsidRPr="00A26E65" w:rsidRDefault="00A26E65" w:rsidP="00A26E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E65">
        <w:rPr>
          <w:rFonts w:ascii="Times New Roman" w:hAnsi="Times New Roman" w:cs="Times New Roman"/>
          <w:color w:val="000000"/>
          <w:sz w:val="24"/>
          <w:szCs w:val="24"/>
        </w:rPr>
        <w:t>с 13 декабря 2024 г. по 15 декабря 2024 г. - в размере 30,42% от начальной цены продажи лота;</w:t>
      </w:r>
    </w:p>
    <w:p w14:paraId="1AEEB7F1" w14:textId="492EF7EC" w:rsidR="00A26E65" w:rsidRPr="00A26E65" w:rsidRDefault="00A26E65" w:rsidP="00A26E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E65">
        <w:rPr>
          <w:rFonts w:ascii="Times New Roman" w:hAnsi="Times New Roman" w:cs="Times New Roman"/>
          <w:color w:val="000000"/>
          <w:sz w:val="24"/>
          <w:szCs w:val="24"/>
        </w:rPr>
        <w:t>с 16 декабря 2024 г. по 18 декабря 2024 г. - в размере 20,48% от начальной цены продажи лота;</w:t>
      </w:r>
    </w:p>
    <w:p w14:paraId="53135864" w14:textId="27E176AB" w:rsidR="00A26E65" w:rsidRPr="00A26E65" w:rsidRDefault="00A26E65" w:rsidP="00A26E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E65">
        <w:rPr>
          <w:rFonts w:ascii="Times New Roman" w:hAnsi="Times New Roman" w:cs="Times New Roman"/>
          <w:color w:val="000000"/>
          <w:sz w:val="24"/>
          <w:szCs w:val="24"/>
        </w:rPr>
        <w:t>с 19 декабря 2024 г. по 21 декабря 2024 г. - в размере 10,54% от начальной цены продажи лота;</w:t>
      </w:r>
    </w:p>
    <w:p w14:paraId="4866B34C" w14:textId="0F925557" w:rsidR="00A776BC" w:rsidRDefault="00A26E65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E65">
        <w:rPr>
          <w:rFonts w:ascii="Times New Roman" w:hAnsi="Times New Roman" w:cs="Times New Roman"/>
          <w:color w:val="000000"/>
          <w:sz w:val="24"/>
          <w:szCs w:val="24"/>
        </w:rPr>
        <w:t>с 22 декабря 2024 г. по 24 декабря 2024 г. - в размере 0,60%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115B3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05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2A4D8A35" w:rsidR="00927CB6" w:rsidRPr="002B1B81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4C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009891CC" w:rsidR="006037E3" w:rsidRPr="004914BB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63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C33637" w:rsidRPr="00C3363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336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3637" w:rsidRPr="00C33637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C3363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C33637" w:rsidRPr="00C3363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3363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33637" w:rsidRPr="00C33637">
        <w:rPr>
          <w:rFonts w:ascii="Times New Roman" w:hAnsi="Times New Roman" w:cs="Times New Roman"/>
          <w:color w:val="000000"/>
          <w:sz w:val="24"/>
          <w:szCs w:val="24"/>
        </w:rPr>
        <w:t>0 до 16:</w:t>
      </w:r>
      <w:r w:rsidR="00C3363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33637" w:rsidRPr="00C33637">
        <w:rPr>
          <w:rFonts w:ascii="Times New Roman" w:hAnsi="Times New Roman" w:cs="Times New Roman"/>
          <w:color w:val="000000"/>
          <w:sz w:val="24"/>
          <w:szCs w:val="24"/>
        </w:rPr>
        <w:t>0 по адресу: г. Москва, Павелецкая наб., д.8, тел. 8-800-505-80-32</w:t>
      </w:r>
      <w:r w:rsidR="00C3363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C33637" w:rsidRPr="005B346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3363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33637" w:rsidRPr="005B346C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="00C3363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33637" w:rsidRPr="005B346C">
        <w:rPr>
          <w:rFonts w:ascii="Times New Roman" w:hAnsi="Times New Roman" w:cs="Times New Roman"/>
          <w:color w:val="000000"/>
          <w:sz w:val="24"/>
          <w:szCs w:val="24"/>
        </w:rPr>
        <w:t>200-08-05</w:t>
      </w:r>
      <w:r w:rsidR="00C33637" w:rsidRPr="00C3363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C336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3637">
        <w:rPr>
          <w:rFonts w:ascii="Times New Roman" w:hAnsi="Times New Roman" w:cs="Times New Roman"/>
          <w:color w:val="000000"/>
          <w:sz w:val="24"/>
          <w:szCs w:val="24"/>
        </w:rPr>
        <w:t xml:space="preserve">у ОТ: </w:t>
      </w:r>
      <w:r w:rsidR="00AA3DFF">
        <w:rPr>
          <w:rFonts w:ascii="Times New Roman" w:hAnsi="Times New Roman" w:cs="Times New Roman"/>
          <w:color w:val="000000"/>
          <w:sz w:val="24"/>
          <w:szCs w:val="24"/>
        </w:rPr>
        <w:t>по лотам 1,2,6</w:t>
      </w:r>
      <w:r w:rsidR="00AA3DF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AA3DFF" w:rsidRPr="00AA3DFF">
        <w:rPr>
          <w:rFonts w:ascii="Times New Roman" w:hAnsi="Times New Roman" w:cs="Times New Roman"/>
          <w:color w:val="000000"/>
          <w:sz w:val="24"/>
          <w:szCs w:val="24"/>
        </w:rPr>
        <w:t>Баутин Александр</w:t>
      </w:r>
      <w:r w:rsidR="00AA3DF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A3DFF" w:rsidRPr="00AA3DFF">
        <w:rPr>
          <w:rFonts w:ascii="Times New Roman" w:hAnsi="Times New Roman" w:cs="Times New Roman"/>
          <w:color w:val="000000"/>
          <w:sz w:val="24"/>
          <w:szCs w:val="24"/>
        </w:rPr>
        <w:t xml:space="preserve">тел. 7916-864-57-10, эл. почта: </w:t>
      </w:r>
      <w:hyperlink r:id="rId7" w:history="1">
        <w:r w:rsidR="00AA3DFF" w:rsidRPr="00492722">
          <w:rPr>
            <w:rStyle w:val="a4"/>
            <w:rFonts w:ascii="Times New Roman" w:hAnsi="Times New Roman"/>
            <w:sz w:val="24"/>
            <w:szCs w:val="24"/>
          </w:rPr>
          <w:t>bautin@auction-house.ru</w:t>
        </w:r>
      </w:hyperlink>
      <w:r w:rsidR="00AA3DFF">
        <w:rPr>
          <w:rFonts w:ascii="Times New Roman" w:hAnsi="Times New Roman" w:cs="Times New Roman"/>
          <w:color w:val="000000"/>
          <w:sz w:val="24"/>
          <w:szCs w:val="24"/>
        </w:rPr>
        <w:t>; по лотам 3-5</w:t>
      </w:r>
      <w:r w:rsidR="00F131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3DF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A3DFF" w:rsidRPr="00AA3DFF">
        <w:rPr>
          <w:rFonts w:ascii="Times New Roman" w:hAnsi="Times New Roman" w:cs="Times New Roman"/>
          <w:color w:val="000000"/>
          <w:sz w:val="24"/>
          <w:szCs w:val="24"/>
        </w:rPr>
        <w:t>Кириллова Анастасия</w:t>
      </w:r>
      <w:r w:rsidR="00AA3DF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A3DFF" w:rsidRPr="00AA3DFF">
        <w:t xml:space="preserve"> </w:t>
      </w:r>
      <w:r w:rsidR="00AA3DFF" w:rsidRPr="00AA3DFF">
        <w:rPr>
          <w:rFonts w:ascii="Times New Roman" w:hAnsi="Times New Roman" w:cs="Times New Roman"/>
          <w:color w:val="000000"/>
          <w:sz w:val="24"/>
          <w:szCs w:val="24"/>
        </w:rPr>
        <w:t xml:space="preserve">тел. 7921-994-22-59, эл. почта: </w:t>
      </w:r>
      <w:hyperlink r:id="rId8" w:history="1">
        <w:r w:rsidR="00F1319E" w:rsidRPr="00492722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F1319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41075" w:rsidRPr="009410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07054"/>
    <w:rsid w:val="000420FF"/>
    <w:rsid w:val="00063362"/>
    <w:rsid w:val="00072C16"/>
    <w:rsid w:val="00082F5E"/>
    <w:rsid w:val="000B1DE2"/>
    <w:rsid w:val="000D2CD1"/>
    <w:rsid w:val="0015099D"/>
    <w:rsid w:val="00150DAA"/>
    <w:rsid w:val="00194041"/>
    <w:rsid w:val="001B75B3"/>
    <w:rsid w:val="001E7487"/>
    <w:rsid w:val="001F039D"/>
    <w:rsid w:val="00240848"/>
    <w:rsid w:val="00284B1D"/>
    <w:rsid w:val="002B1B81"/>
    <w:rsid w:val="0031121C"/>
    <w:rsid w:val="00394FC2"/>
    <w:rsid w:val="003B7DEA"/>
    <w:rsid w:val="00422624"/>
    <w:rsid w:val="00432832"/>
    <w:rsid w:val="00467D6B"/>
    <w:rsid w:val="00493A91"/>
    <w:rsid w:val="00497DC9"/>
    <w:rsid w:val="004D479E"/>
    <w:rsid w:val="004E15DE"/>
    <w:rsid w:val="0054753F"/>
    <w:rsid w:val="0059668F"/>
    <w:rsid w:val="005A5C20"/>
    <w:rsid w:val="005B346C"/>
    <w:rsid w:val="005C43CE"/>
    <w:rsid w:val="005F1F68"/>
    <w:rsid w:val="006037E3"/>
    <w:rsid w:val="00662676"/>
    <w:rsid w:val="006636D5"/>
    <w:rsid w:val="006652A3"/>
    <w:rsid w:val="00672657"/>
    <w:rsid w:val="00694A7F"/>
    <w:rsid w:val="00714773"/>
    <w:rsid w:val="007229EA"/>
    <w:rsid w:val="00735EAD"/>
    <w:rsid w:val="007B575E"/>
    <w:rsid w:val="007E3E1A"/>
    <w:rsid w:val="00814A72"/>
    <w:rsid w:val="00825B29"/>
    <w:rsid w:val="00841954"/>
    <w:rsid w:val="00865FD7"/>
    <w:rsid w:val="00882E21"/>
    <w:rsid w:val="008C01E0"/>
    <w:rsid w:val="008D78AA"/>
    <w:rsid w:val="00927CB6"/>
    <w:rsid w:val="00933B48"/>
    <w:rsid w:val="00941075"/>
    <w:rsid w:val="00A26E65"/>
    <w:rsid w:val="00A33F49"/>
    <w:rsid w:val="00A611C7"/>
    <w:rsid w:val="00A776BC"/>
    <w:rsid w:val="00AA3DFF"/>
    <w:rsid w:val="00AB030D"/>
    <w:rsid w:val="00AF3005"/>
    <w:rsid w:val="00B41D69"/>
    <w:rsid w:val="00B953CE"/>
    <w:rsid w:val="00BA76DD"/>
    <w:rsid w:val="00BB3AE0"/>
    <w:rsid w:val="00BB4993"/>
    <w:rsid w:val="00BE6C27"/>
    <w:rsid w:val="00C035F0"/>
    <w:rsid w:val="00C11EFF"/>
    <w:rsid w:val="00C33637"/>
    <w:rsid w:val="00C41C14"/>
    <w:rsid w:val="00C64DBE"/>
    <w:rsid w:val="00C70EFF"/>
    <w:rsid w:val="00C774C5"/>
    <w:rsid w:val="00C90662"/>
    <w:rsid w:val="00CC5C42"/>
    <w:rsid w:val="00CF06A5"/>
    <w:rsid w:val="00D1566F"/>
    <w:rsid w:val="00D437B1"/>
    <w:rsid w:val="00D575C2"/>
    <w:rsid w:val="00D62667"/>
    <w:rsid w:val="00DA477E"/>
    <w:rsid w:val="00E614D3"/>
    <w:rsid w:val="00E82DD0"/>
    <w:rsid w:val="00ED2D14"/>
    <w:rsid w:val="00EE2718"/>
    <w:rsid w:val="00F104BD"/>
    <w:rsid w:val="00F1319E"/>
    <w:rsid w:val="00F16BE6"/>
    <w:rsid w:val="00F97637"/>
    <w:rsid w:val="00FA2178"/>
    <w:rsid w:val="00FB25C7"/>
    <w:rsid w:val="00FD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A2BB11CE-56FF-4FBF-8B91-4C8E3DEA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AA3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autin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3276</Words>
  <Characters>18678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74</cp:revision>
  <dcterms:created xsi:type="dcterms:W3CDTF">2019-07-23T07:42:00Z</dcterms:created>
  <dcterms:modified xsi:type="dcterms:W3CDTF">2024-08-06T07:52:00Z</dcterms:modified>
</cp:coreProperties>
</file>