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8E15" w14:textId="77777777" w:rsidR="007154A7" w:rsidRDefault="007154A7">
      <w:pPr>
        <w:pStyle w:val="af9"/>
        <w:tabs>
          <w:tab w:val="left" w:pos="4470"/>
        </w:tabs>
        <w:spacing w:before="0"/>
        <w:ind w:left="0" w:firstLine="709"/>
        <w:rPr>
          <w:sz w:val="22"/>
          <w:szCs w:val="22"/>
          <w:shd w:val="clear" w:color="auto" w:fill="F0F0F0"/>
        </w:rPr>
      </w:pPr>
    </w:p>
    <w:p w14:paraId="429A9EFC" w14:textId="77777777" w:rsidR="007154A7" w:rsidRDefault="00BF1453">
      <w:pPr>
        <w:pStyle w:val="1"/>
        <w:spacing w:before="0" w:after="0"/>
        <w:ind w:firstLine="709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14:paraId="40D1FDD7" w14:textId="77777777" w:rsidR="007154A7" w:rsidRDefault="00BF1453">
      <w:pPr>
        <w:pStyle w:val="1"/>
        <w:spacing w:before="0" w:after="0"/>
        <w:ind w:firstLine="709"/>
        <w:rPr>
          <w:sz w:val="22"/>
          <w:szCs w:val="22"/>
        </w:rPr>
      </w:pPr>
      <w:r>
        <w:rPr>
          <w:sz w:val="22"/>
          <w:szCs w:val="22"/>
        </w:rPr>
        <w:t>Договора уступки права требования (цессии)</w:t>
      </w:r>
    </w:p>
    <w:p w14:paraId="53040835" w14:textId="77777777" w:rsidR="007154A7" w:rsidRDefault="007154A7">
      <w:pPr>
        <w:rPr>
          <w:sz w:val="22"/>
          <w:szCs w:val="22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125"/>
        <w:gridCol w:w="5175"/>
      </w:tblGrid>
      <w:tr w:rsidR="007154A7" w14:paraId="1D007495" w14:textId="77777777">
        <w:tc>
          <w:tcPr>
            <w:tcW w:w="2465" w:type="pct"/>
          </w:tcPr>
          <w:p w14:paraId="5CBBB0B2" w14:textId="77777777" w:rsidR="007154A7" w:rsidRDefault="00BF1453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г._________________</w:t>
            </w:r>
          </w:p>
          <w:p w14:paraId="27767588" w14:textId="77777777" w:rsidR="007154A7" w:rsidRDefault="007154A7"/>
        </w:tc>
        <w:tc>
          <w:tcPr>
            <w:tcW w:w="2488" w:type="pct"/>
          </w:tcPr>
          <w:p w14:paraId="0687A638" w14:textId="77777777" w:rsidR="007154A7" w:rsidRDefault="00BF1453">
            <w:pPr>
              <w:pStyle w:val="af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«__» __________ 202___</w:t>
            </w:r>
          </w:p>
        </w:tc>
      </w:tr>
    </w:tbl>
    <w:p w14:paraId="3585417C" w14:textId="77777777" w:rsidR="007154A7" w:rsidRDefault="007154A7">
      <w:pPr>
        <w:ind w:firstLine="0"/>
        <w:rPr>
          <w:sz w:val="22"/>
          <w:szCs w:val="22"/>
        </w:rPr>
      </w:pPr>
    </w:p>
    <w:p w14:paraId="542E0537" w14:textId="77777777" w:rsidR="007154A7" w:rsidRDefault="00BF1453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Данилов Егор Сергеевич</w:t>
      </w:r>
      <w:r>
        <w:rPr>
          <w:sz w:val="22"/>
          <w:szCs w:val="22"/>
        </w:rPr>
        <w:t xml:space="preserve"> (27.02.1989 г.р., место рождения: гор. Нижний Тагил Свердловской области, адрес регистрации:622052 г. Нижний Тагил ул. Зари д. 49 кв. 108 Свердловская </w:t>
      </w:r>
      <w:proofErr w:type="spellStart"/>
      <w:r>
        <w:rPr>
          <w:sz w:val="22"/>
          <w:szCs w:val="22"/>
        </w:rPr>
        <w:t>обл</w:t>
      </w:r>
      <w:proofErr w:type="spellEnd"/>
      <w:r>
        <w:rPr>
          <w:sz w:val="22"/>
          <w:szCs w:val="22"/>
        </w:rPr>
        <w:t xml:space="preserve"> , д.7, ИНН 662333474380, СНИЛС 136-115-308-22), </w:t>
      </w:r>
      <w:r>
        <w:rPr>
          <w:b/>
          <w:bCs/>
          <w:sz w:val="22"/>
          <w:szCs w:val="22"/>
        </w:rPr>
        <w:t>в лице финансового управляющего Тепловой Елены Павловны</w:t>
      </w:r>
      <w:r>
        <w:rPr>
          <w:sz w:val="22"/>
          <w:szCs w:val="22"/>
        </w:rPr>
        <w:t xml:space="preserve"> (ИНН 780625359756; СНИЛС 146-246-358 65; адрес для направления корреспонденции: 195426, г. Санкт Петербург, ул. Передовиков, д. 1/6, кв.176) – член Ассоциации ВАУ «Достояние» (ОГРН 1117800013000, ИНН 7811290230, адрес: 196191, г. Санкт-Петербург, пл. Конституции, д. 7, оф. 524), </w:t>
      </w:r>
      <w:r>
        <w:rPr>
          <w:b/>
          <w:bCs/>
          <w:sz w:val="22"/>
          <w:szCs w:val="22"/>
        </w:rPr>
        <w:t>действующего на основании</w:t>
      </w:r>
      <w:r>
        <w:rPr>
          <w:sz w:val="22"/>
          <w:szCs w:val="22"/>
        </w:rPr>
        <w:t xml:space="preserve">  Решения (резолютивная часть) Арбитражного суда Свердловской области от 08.06.2022 по делу № А60-19393/2021, именуемый в дальнейшем «</w:t>
      </w:r>
      <w:r>
        <w:rPr>
          <w:b/>
          <w:bCs/>
          <w:sz w:val="22"/>
          <w:szCs w:val="22"/>
        </w:rPr>
        <w:t xml:space="preserve">Цедент», </w:t>
      </w:r>
      <w:r>
        <w:rPr>
          <w:sz w:val="22"/>
          <w:szCs w:val="22"/>
        </w:rPr>
        <w:t>с одной стороны и</w:t>
      </w:r>
    </w:p>
    <w:p w14:paraId="048B00A7" w14:textId="77777777" w:rsidR="007154A7" w:rsidRDefault="007154A7">
      <w:pPr>
        <w:rPr>
          <w:sz w:val="22"/>
          <w:szCs w:val="22"/>
        </w:rPr>
      </w:pPr>
    </w:p>
    <w:p w14:paraId="63A4A8D5" w14:textId="77777777" w:rsidR="007154A7" w:rsidRDefault="00BF1453">
      <w:pPr>
        <w:rPr>
          <w:sz w:val="22"/>
          <w:szCs w:val="22"/>
        </w:rPr>
      </w:pPr>
      <w:r>
        <w:rPr>
          <w:sz w:val="22"/>
          <w:szCs w:val="22"/>
        </w:rPr>
        <w:t xml:space="preserve"> (</w:t>
      </w:r>
      <w:r>
        <w:rPr>
          <w:i/>
          <w:iCs/>
          <w:sz w:val="22"/>
          <w:szCs w:val="22"/>
        </w:rPr>
        <w:t>победитель торгов/единственный участник)</w:t>
      </w:r>
      <w:r>
        <w:rPr>
          <w:sz w:val="22"/>
          <w:szCs w:val="22"/>
        </w:rPr>
        <w:t xml:space="preserve">, именуемый в дальнейшем </w:t>
      </w:r>
      <w:r>
        <w:rPr>
          <w:b/>
          <w:bCs/>
          <w:sz w:val="22"/>
          <w:szCs w:val="22"/>
        </w:rPr>
        <w:t>«Цессионарий»,</w:t>
      </w:r>
      <w:r>
        <w:rPr>
          <w:sz w:val="22"/>
          <w:szCs w:val="22"/>
        </w:rPr>
        <w:t xml:space="preserve"> в лице (уполномоченное лицо победителя торгов) действующий на основании ___________________с другой стороны, далее совместно именуемые «Стороны», заключили настоящий договор о нижеследующем:</w:t>
      </w:r>
    </w:p>
    <w:p w14:paraId="3EEDECFD" w14:textId="77777777" w:rsidR="007154A7" w:rsidRDefault="007154A7">
      <w:pPr>
        <w:rPr>
          <w:sz w:val="22"/>
          <w:szCs w:val="22"/>
        </w:rPr>
      </w:pPr>
    </w:p>
    <w:p w14:paraId="48A9782E" w14:textId="77777777" w:rsidR="007154A7" w:rsidRDefault="00BF1453">
      <w:pPr>
        <w:pStyle w:val="1"/>
        <w:rPr>
          <w:sz w:val="22"/>
          <w:szCs w:val="22"/>
        </w:rPr>
      </w:pPr>
      <w:bookmarkStart w:id="0" w:name="sub_100"/>
      <w:r>
        <w:rPr>
          <w:sz w:val="22"/>
          <w:szCs w:val="22"/>
        </w:rPr>
        <w:t>1. Предмет договора</w:t>
      </w:r>
      <w:bookmarkEnd w:id="0"/>
    </w:p>
    <w:p w14:paraId="2874677C" w14:textId="77777777" w:rsidR="007154A7" w:rsidRDefault="007154A7">
      <w:pPr>
        <w:rPr>
          <w:sz w:val="22"/>
          <w:szCs w:val="22"/>
        </w:rPr>
      </w:pPr>
    </w:p>
    <w:p w14:paraId="14B2D3AB" w14:textId="77777777" w:rsidR="007154A7" w:rsidRDefault="00BF1453">
      <w:pPr>
        <w:numPr>
          <w:ilvl w:val="1"/>
          <w:numId w:val="2"/>
        </w:numPr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По настоящему договору Цедент уступает, а Цессионарий принимает в полном объеме право требования к Данилову Сергею Николаевичу (31.07.1964 г.р. ИНН 662312621227) в сумме 1 248 525,75 рублей, далее по тексту – «Должник». Право требования к Должнику подтверждается </w:t>
      </w:r>
      <w:bookmarkStart w:id="1" w:name="_Hlk158880660"/>
      <w:r>
        <w:rPr>
          <w:sz w:val="22"/>
          <w:szCs w:val="22"/>
        </w:rPr>
        <w:t>Исполнительным листом № ФС 042753909 от 03.07.2023 года, выданным Арбитражным судом Свердловской области по делу № А60-19393/2021</w:t>
      </w:r>
      <w:bookmarkEnd w:id="1"/>
      <w:r>
        <w:rPr>
          <w:sz w:val="22"/>
          <w:szCs w:val="22"/>
        </w:rPr>
        <w:t>, находящимся на исполнении в Дзержинском районном отделение судебных приставов г. Нижнего Тагила (622051, г. Нижний Тагил, ул. Правды, д. 13)</w:t>
      </w:r>
    </w:p>
    <w:p w14:paraId="2B6F15DF" w14:textId="77777777" w:rsidR="007154A7" w:rsidRDefault="00BF1453">
      <w:pPr>
        <w:numPr>
          <w:ilvl w:val="1"/>
          <w:numId w:val="2"/>
        </w:numPr>
        <w:ind w:left="0" w:firstLine="709"/>
        <w:rPr>
          <w:sz w:val="22"/>
          <w:szCs w:val="22"/>
        </w:rPr>
      </w:pPr>
      <w:r>
        <w:rPr>
          <w:sz w:val="22"/>
          <w:szCs w:val="22"/>
        </w:rPr>
        <w:t>Цедент гарантирует Цессионарию действительность уступаемого права требования и отвечает перед Цессионарием за недействительность переданного ему требования, но не отвечает за неисполнение этого требования должником.</w:t>
      </w:r>
    </w:p>
    <w:p w14:paraId="5FA6E22D" w14:textId="77777777" w:rsidR="007154A7" w:rsidRDefault="007154A7">
      <w:pPr>
        <w:ind w:firstLine="0"/>
        <w:rPr>
          <w:sz w:val="22"/>
          <w:szCs w:val="22"/>
        </w:rPr>
      </w:pPr>
    </w:p>
    <w:p w14:paraId="203FD435" w14:textId="77777777" w:rsidR="007154A7" w:rsidRDefault="00BF1453">
      <w:pPr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Основания возникновения права требования к Должнику</w:t>
      </w:r>
    </w:p>
    <w:p w14:paraId="4BBCB265" w14:textId="77777777" w:rsidR="007154A7" w:rsidRDefault="007154A7">
      <w:pPr>
        <w:ind w:left="435" w:firstLine="0"/>
        <w:rPr>
          <w:sz w:val="22"/>
          <w:szCs w:val="22"/>
        </w:rPr>
      </w:pPr>
    </w:p>
    <w:p w14:paraId="2114AEED" w14:textId="77777777" w:rsidR="007154A7" w:rsidRDefault="00BF1453">
      <w:pPr>
        <w:numPr>
          <w:ilvl w:val="1"/>
          <w:numId w:val="2"/>
        </w:numPr>
        <w:ind w:left="0" w:firstLine="720"/>
        <w:rPr>
          <w:sz w:val="22"/>
          <w:szCs w:val="22"/>
        </w:rPr>
      </w:pPr>
      <w:r>
        <w:rPr>
          <w:sz w:val="22"/>
          <w:szCs w:val="22"/>
        </w:rPr>
        <w:t>Право требования к Данилову Сергею Николаевичу возникло на следующих основаниях: Определением Арбитражного суда Свердловской области от 23.03.2023 по делу № А60-19393/2021 (резолютивная часть оглашена 20.03.2023) заявление финансового управляющего удовлетворено.</w:t>
      </w:r>
    </w:p>
    <w:p w14:paraId="31877298" w14:textId="77777777" w:rsidR="007154A7" w:rsidRDefault="00BF1453">
      <w:pPr>
        <w:rPr>
          <w:sz w:val="22"/>
          <w:szCs w:val="22"/>
        </w:rPr>
      </w:pPr>
      <w:r>
        <w:rPr>
          <w:sz w:val="22"/>
          <w:szCs w:val="22"/>
        </w:rPr>
        <w:t>Суд определил:</w:t>
      </w:r>
    </w:p>
    <w:p w14:paraId="34440969" w14:textId="77777777" w:rsidR="007154A7" w:rsidRDefault="00BF1453">
      <w:pPr>
        <w:rPr>
          <w:sz w:val="22"/>
          <w:szCs w:val="22"/>
        </w:rPr>
      </w:pPr>
      <w:r>
        <w:rPr>
          <w:sz w:val="22"/>
          <w:szCs w:val="22"/>
        </w:rPr>
        <w:t>1. Заявление финансового управляющего имуществом Данилова Егора Сергеевича Тепловой Елены Павловны о признании недействительной сделки должника и применении последствий недействительности сделки – удовлетворить.</w:t>
      </w:r>
    </w:p>
    <w:p w14:paraId="3129D2F8" w14:textId="77777777" w:rsidR="007154A7" w:rsidRDefault="00BF1453">
      <w:pPr>
        <w:rPr>
          <w:sz w:val="22"/>
          <w:szCs w:val="22"/>
        </w:rPr>
      </w:pPr>
      <w:r>
        <w:rPr>
          <w:sz w:val="22"/>
          <w:szCs w:val="22"/>
        </w:rPr>
        <w:t xml:space="preserve">Признать недействительной сделкой договор от 06.05.2019 купли-продажи автомобиля «Ауди Q5», </w:t>
      </w:r>
      <w:proofErr w:type="spellStart"/>
      <w:r>
        <w:rPr>
          <w:sz w:val="22"/>
          <w:szCs w:val="22"/>
        </w:rPr>
        <w:t>г.р.з</w:t>
      </w:r>
      <w:proofErr w:type="spellEnd"/>
      <w:r>
        <w:rPr>
          <w:sz w:val="22"/>
          <w:szCs w:val="22"/>
        </w:rPr>
        <w:t>. У077НТ96, VIN: WAUZZZ8R2DA004326, 2012 года выпуска, заключенный Даниловым Егором Сергеевичем и Даниловым Сергеем Николаевичем.</w:t>
      </w:r>
    </w:p>
    <w:p w14:paraId="2C8F350F" w14:textId="77777777" w:rsidR="007154A7" w:rsidRDefault="00BF1453">
      <w:pPr>
        <w:rPr>
          <w:sz w:val="22"/>
          <w:szCs w:val="22"/>
        </w:rPr>
      </w:pPr>
      <w:r>
        <w:rPr>
          <w:sz w:val="22"/>
          <w:szCs w:val="22"/>
        </w:rPr>
        <w:t>Взыскать с Данилова Сергея Николаевича в конкурсную массу Данилова Егора Сергеевича 1 400 000 рублей.</w:t>
      </w:r>
    </w:p>
    <w:p w14:paraId="0CF34670" w14:textId="77777777" w:rsidR="007154A7" w:rsidRDefault="00BF1453">
      <w:pPr>
        <w:rPr>
          <w:sz w:val="22"/>
          <w:szCs w:val="22"/>
        </w:rPr>
      </w:pPr>
      <w:r>
        <w:rPr>
          <w:sz w:val="22"/>
          <w:szCs w:val="22"/>
        </w:rPr>
        <w:t>2. Взыскать с Данилова Сергея Николаевича в доход федерального бюджета расходы по уплате государственной пошлины в размере 6000 рублей при подаче заявления по спорам, возникающим при заключении, изменении или расторжении договоров, а также по спорам о признании сделок недействительными.</w:t>
      </w:r>
    </w:p>
    <w:p w14:paraId="6BE1DCD3" w14:textId="77777777" w:rsidR="007154A7" w:rsidRDefault="00BF1453">
      <w:pPr>
        <w:rPr>
          <w:sz w:val="22"/>
          <w:szCs w:val="22"/>
        </w:rPr>
      </w:pPr>
      <w:r>
        <w:rPr>
          <w:sz w:val="22"/>
          <w:szCs w:val="22"/>
        </w:rPr>
        <w:t>Постановлением Семнадцатого арбитражного суда от 24 мая 2023 года Определение Арбитражного суда Свердловской области оставлено без изменения, апелляционная жалоба Данилова С. Н. без удовлетворения.</w:t>
      </w:r>
    </w:p>
    <w:p w14:paraId="52E175F3" w14:textId="77777777" w:rsidR="007154A7" w:rsidRDefault="007154A7">
      <w:pPr>
        <w:rPr>
          <w:sz w:val="22"/>
          <w:szCs w:val="22"/>
        </w:rPr>
      </w:pPr>
    </w:p>
    <w:p w14:paraId="2E76C950" w14:textId="77777777" w:rsidR="007154A7" w:rsidRDefault="00BF145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3. Сумма договора</w:t>
      </w:r>
    </w:p>
    <w:p w14:paraId="1E15DA55" w14:textId="77777777" w:rsidR="007154A7" w:rsidRDefault="00BF1453">
      <w:pPr>
        <w:numPr>
          <w:ilvl w:val="1"/>
          <w:numId w:val="4"/>
        </w:numPr>
        <w:ind w:left="0" w:firstLine="720"/>
        <w:rPr>
          <w:sz w:val="22"/>
          <w:szCs w:val="22"/>
        </w:rPr>
      </w:pPr>
      <w:r>
        <w:rPr>
          <w:sz w:val="22"/>
          <w:szCs w:val="22"/>
        </w:rPr>
        <w:t>За уступаемое право требования по договору, указанное в п. 1.1 настоящего Договора, Цессионарий выплачивает Цеденту денежные средства в размере _______________ (_____________________________________________________) рублей.</w:t>
      </w:r>
    </w:p>
    <w:p w14:paraId="4765A14E" w14:textId="77777777" w:rsidR="007154A7" w:rsidRDefault="00BF1453">
      <w:pPr>
        <w:numPr>
          <w:ilvl w:val="1"/>
          <w:numId w:val="4"/>
        </w:numPr>
        <w:ind w:left="0" w:firstLine="720"/>
        <w:rPr>
          <w:sz w:val="22"/>
          <w:szCs w:val="22"/>
        </w:rPr>
      </w:pPr>
      <w:bookmarkStart w:id="2" w:name="_Hlk158881312"/>
      <w:bookmarkStart w:id="3" w:name="_Hlk158880747"/>
      <w:r>
        <w:rPr>
          <w:sz w:val="22"/>
          <w:szCs w:val="22"/>
        </w:rPr>
        <w:t>В цену имущества засчитывается сумма задатка, внесенная Цессионарием для участия в торгах. Задаток, внесенный Цессионарием, засчитывается в счет исполнения обязательств Цессионарием по настоящему договору в момент полной оплаты имущества, а до момента пока не исполнено обязательство Цессионарием по полной оплате имущества, задаток является способом обеспечения исполнения обязательств по оплате имущества и доказательством намерения заключить договор или заключения договора.</w:t>
      </w:r>
      <w:bookmarkEnd w:id="2"/>
      <w:r>
        <w:rPr>
          <w:sz w:val="22"/>
          <w:szCs w:val="22"/>
        </w:rPr>
        <w:t xml:space="preserve"> Задаток не возвращается в случае отказа или уклонения заявителя, признанного Победителем торгов / Покупателя (Цессионария) / единственного участника, допущенного к участию в торгах и изъявившего желание заключить договор от подписания договора по результатам торгов в течение пяти дней с даты получения предложения о заключении указанного договора от финансового управляющего, в соответствии с абз.2 п.16 ст.110 ФЗ «О несостоятельности (банкротстве)». Не поступление подписанного договора со стороны Победителя торгов / единственного участника, допущенного к участию в торгах / Покупателя в установленные сроки, такие действия считаются отказом или уклонением его от заключения настоящего договора. Задаток не возвращается в случае одностороннего расторжения договора по инициативе Цедента по причине нарушения Цессионарием сроков оплаты имущества по настоящему договору.</w:t>
      </w:r>
      <w:bookmarkEnd w:id="3"/>
    </w:p>
    <w:p w14:paraId="20EA108B" w14:textId="218D9C11" w:rsidR="007154A7" w:rsidRDefault="00BF1453">
      <w:pPr>
        <w:numPr>
          <w:ilvl w:val="1"/>
          <w:numId w:val="4"/>
        </w:numPr>
        <w:ind w:left="0" w:firstLine="720"/>
        <w:rPr>
          <w:sz w:val="22"/>
          <w:szCs w:val="22"/>
        </w:rPr>
      </w:pPr>
      <w:r>
        <w:rPr>
          <w:sz w:val="22"/>
          <w:szCs w:val="22"/>
        </w:rPr>
        <w:t xml:space="preserve">Оплата указанной в п. 3.1 настоящего Договора суммы производится путем перечисления денежных средств на расчетный счет Цедента, указанный в настоящем Договоре в течение </w:t>
      </w:r>
      <w:r w:rsidR="007F72E5">
        <w:rPr>
          <w:rFonts w:asciiTheme="minorHAnsi" w:hAnsiTheme="minorHAnsi"/>
          <w:sz w:val="22"/>
          <w:szCs w:val="22"/>
        </w:rPr>
        <w:t>15</w:t>
      </w:r>
      <w:r w:rsidR="007F72E5">
        <w:rPr>
          <w:sz w:val="22"/>
          <w:szCs w:val="22"/>
        </w:rPr>
        <w:t xml:space="preserve"> </w:t>
      </w:r>
      <w:r>
        <w:rPr>
          <w:sz w:val="22"/>
          <w:szCs w:val="22"/>
        </w:rPr>
        <w:t>дней с даты заключения настоящего Договора.</w:t>
      </w:r>
    </w:p>
    <w:p w14:paraId="4E896ADA" w14:textId="77777777" w:rsidR="007154A7" w:rsidRDefault="007154A7">
      <w:pPr>
        <w:rPr>
          <w:sz w:val="22"/>
          <w:szCs w:val="22"/>
        </w:rPr>
      </w:pPr>
    </w:p>
    <w:p w14:paraId="08D51C8B" w14:textId="77777777" w:rsidR="007154A7" w:rsidRDefault="00BF145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Ответственность Сторон</w:t>
      </w:r>
    </w:p>
    <w:p w14:paraId="72B4B0D2" w14:textId="77777777" w:rsidR="007154A7" w:rsidRDefault="00BF1453">
      <w:pPr>
        <w:pStyle w:val="25"/>
        <w:numPr>
          <w:ilvl w:val="1"/>
          <w:numId w:val="5"/>
        </w:numPr>
        <w:spacing w:after="0" w:line="240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14:paraId="18F06E90" w14:textId="6835050D" w:rsidR="007154A7" w:rsidRDefault="007F72E5">
      <w:pPr>
        <w:pStyle w:val="25"/>
        <w:numPr>
          <w:ilvl w:val="1"/>
          <w:numId w:val="5"/>
        </w:numPr>
        <w:spacing w:after="0" w:line="240" w:lineRule="auto"/>
        <w:ind w:left="0" w:firstLine="720"/>
        <w:jc w:val="both"/>
        <w:rPr>
          <w:sz w:val="22"/>
          <w:szCs w:val="22"/>
        </w:rPr>
      </w:pPr>
      <w:r w:rsidRPr="007F72E5">
        <w:rPr>
          <w:sz w:val="22"/>
          <w:szCs w:val="22"/>
        </w:rPr>
        <w:t xml:space="preserve">В случае неоплаты полной стоимости имущества по договору в течение 15 календарных дней с даты подписания договора </w:t>
      </w:r>
      <w:r>
        <w:rPr>
          <w:sz w:val="22"/>
          <w:szCs w:val="22"/>
        </w:rPr>
        <w:t>цессии</w:t>
      </w:r>
      <w:r w:rsidRPr="007F72E5">
        <w:rPr>
          <w:sz w:val="22"/>
          <w:szCs w:val="22"/>
        </w:rPr>
        <w:t>, договор расторгается и имущество, составляющее предмет торгов, считается непроданным</w:t>
      </w:r>
      <w:r>
        <w:rPr>
          <w:sz w:val="22"/>
          <w:szCs w:val="22"/>
        </w:rPr>
        <w:t>.</w:t>
      </w:r>
    </w:p>
    <w:p w14:paraId="5ACE50F8" w14:textId="77777777" w:rsidR="007154A7" w:rsidRDefault="00BF1453">
      <w:pPr>
        <w:pStyle w:val="25"/>
        <w:numPr>
          <w:ilvl w:val="1"/>
          <w:numId w:val="5"/>
        </w:numPr>
        <w:spacing w:after="0" w:line="240" w:lineRule="auto"/>
        <w:ind w:left="0" w:firstLine="720"/>
        <w:jc w:val="both"/>
        <w:rPr>
          <w:sz w:val="22"/>
          <w:szCs w:val="22"/>
          <w:highlight w:val="white"/>
        </w:rPr>
      </w:pPr>
      <w:r>
        <w:rPr>
          <w:sz w:val="22"/>
          <w:szCs w:val="22"/>
        </w:rPr>
        <w:t>Споры по Договору разрешаются путем переговоров. В случае невозможности разрешения споров и разногласий путем переговоров они передаются на разрешение</w:t>
      </w:r>
      <w:r>
        <w:rPr>
          <w:sz w:val="22"/>
          <w:szCs w:val="22"/>
          <w:highlight w:val="white"/>
        </w:rPr>
        <w:t xml:space="preserve"> в суд в соответствии с действующим законодательством Российской Федерации.</w:t>
      </w:r>
      <w:r>
        <w:rPr>
          <w:sz w:val="22"/>
          <w:szCs w:val="22"/>
          <w:highlight w:val="white"/>
        </w:rPr>
        <w:tab/>
      </w:r>
    </w:p>
    <w:p w14:paraId="38051EF3" w14:textId="77777777" w:rsidR="007154A7" w:rsidRDefault="00BF1453">
      <w:pPr>
        <w:pStyle w:val="25"/>
        <w:numPr>
          <w:ilvl w:val="1"/>
          <w:numId w:val="5"/>
        </w:numPr>
        <w:spacing w:after="0" w:line="240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которые сторона не могла предотвратить разумными мерами.</w:t>
      </w:r>
    </w:p>
    <w:p w14:paraId="42E03875" w14:textId="77777777" w:rsidR="007154A7" w:rsidRDefault="007154A7">
      <w:pPr>
        <w:ind w:firstLine="540"/>
        <w:rPr>
          <w:sz w:val="22"/>
          <w:szCs w:val="22"/>
        </w:rPr>
      </w:pPr>
    </w:p>
    <w:p w14:paraId="2EE2CB0E" w14:textId="77777777" w:rsidR="007154A7" w:rsidRDefault="00BF145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b/>
          <w:bCs/>
          <w:sz w:val="22"/>
          <w:szCs w:val="22"/>
        </w:rPr>
        <w:t>Заключительные положения</w:t>
      </w:r>
    </w:p>
    <w:p w14:paraId="4D9496CD" w14:textId="77777777" w:rsidR="007154A7" w:rsidRDefault="00BF1453">
      <w:pPr>
        <w:ind w:firstLine="540"/>
        <w:rPr>
          <w:sz w:val="22"/>
          <w:szCs w:val="22"/>
        </w:rPr>
      </w:pPr>
      <w:r>
        <w:rPr>
          <w:sz w:val="22"/>
          <w:szCs w:val="22"/>
        </w:rPr>
        <w:t>5.1.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14:paraId="586A1196" w14:textId="77777777" w:rsidR="007154A7" w:rsidRDefault="00BF1453">
      <w:pPr>
        <w:ind w:firstLine="540"/>
        <w:rPr>
          <w:sz w:val="22"/>
          <w:szCs w:val="22"/>
        </w:rPr>
      </w:pPr>
      <w:r>
        <w:rPr>
          <w:sz w:val="22"/>
          <w:szCs w:val="22"/>
        </w:rPr>
        <w:t>5.2. Настоящий Договор вступает в силу со дня его подписания Цедентом и Цессионарием и действует до полного исполнения сторонами своих обязательств по настоящему Договору.</w:t>
      </w:r>
    </w:p>
    <w:p w14:paraId="78317C88" w14:textId="77777777" w:rsidR="007154A7" w:rsidRDefault="00BF1453">
      <w:pPr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5.3.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суда в соответствии с действующим законодательством Российской Федерации. </w:t>
      </w:r>
    </w:p>
    <w:p w14:paraId="1D8373D4" w14:textId="77777777" w:rsidR="007154A7" w:rsidRDefault="007154A7">
      <w:pPr>
        <w:ind w:firstLine="540"/>
        <w:rPr>
          <w:sz w:val="22"/>
          <w:szCs w:val="22"/>
        </w:rPr>
      </w:pPr>
    </w:p>
    <w:p w14:paraId="56FF60C2" w14:textId="77777777" w:rsidR="007154A7" w:rsidRDefault="007154A7">
      <w:pPr>
        <w:ind w:firstLine="540"/>
        <w:rPr>
          <w:sz w:val="22"/>
          <w:szCs w:val="22"/>
        </w:rPr>
      </w:pPr>
    </w:p>
    <w:p w14:paraId="1E2FDD07" w14:textId="77777777" w:rsidR="007154A7" w:rsidRDefault="007154A7">
      <w:pPr>
        <w:ind w:firstLine="540"/>
        <w:rPr>
          <w:sz w:val="22"/>
          <w:szCs w:val="22"/>
        </w:rPr>
      </w:pPr>
    </w:p>
    <w:p w14:paraId="5DA82E99" w14:textId="2E50ACD2" w:rsidR="007154A7" w:rsidRDefault="007154A7" w:rsidP="007F72E5">
      <w:pPr>
        <w:ind w:firstLine="0"/>
        <w:rPr>
          <w:rFonts w:asciiTheme="minorHAnsi" w:hAnsiTheme="minorHAnsi"/>
          <w:sz w:val="22"/>
          <w:szCs w:val="22"/>
        </w:rPr>
      </w:pPr>
    </w:p>
    <w:p w14:paraId="6802BEEA" w14:textId="4C6313EA" w:rsidR="007F72E5" w:rsidRDefault="007F72E5" w:rsidP="007F72E5">
      <w:pPr>
        <w:ind w:firstLine="0"/>
        <w:rPr>
          <w:rFonts w:asciiTheme="minorHAnsi" w:hAnsiTheme="minorHAnsi"/>
          <w:sz w:val="22"/>
          <w:szCs w:val="22"/>
        </w:rPr>
      </w:pPr>
    </w:p>
    <w:p w14:paraId="0FFFC9FC" w14:textId="550FAAF9" w:rsidR="007F72E5" w:rsidRDefault="007F72E5" w:rsidP="007F72E5">
      <w:pPr>
        <w:ind w:firstLine="0"/>
        <w:rPr>
          <w:rFonts w:asciiTheme="minorHAnsi" w:hAnsiTheme="minorHAnsi"/>
          <w:sz w:val="22"/>
          <w:szCs w:val="22"/>
        </w:rPr>
      </w:pPr>
    </w:p>
    <w:p w14:paraId="551EF7D6" w14:textId="20169D5E" w:rsidR="00F51EFD" w:rsidRDefault="00F51EFD" w:rsidP="007F72E5">
      <w:pPr>
        <w:ind w:firstLine="0"/>
        <w:rPr>
          <w:rFonts w:asciiTheme="minorHAnsi" w:hAnsiTheme="minorHAnsi"/>
          <w:sz w:val="22"/>
          <w:szCs w:val="22"/>
        </w:rPr>
      </w:pPr>
    </w:p>
    <w:p w14:paraId="1E9FE3B6" w14:textId="76EF784F" w:rsidR="00F51EFD" w:rsidRDefault="00F51EFD" w:rsidP="007F72E5">
      <w:pPr>
        <w:ind w:firstLine="0"/>
        <w:rPr>
          <w:rFonts w:asciiTheme="minorHAnsi" w:hAnsiTheme="minorHAnsi"/>
          <w:sz w:val="22"/>
          <w:szCs w:val="22"/>
        </w:rPr>
      </w:pPr>
    </w:p>
    <w:p w14:paraId="5BE75B92" w14:textId="55B0C708" w:rsidR="00F51EFD" w:rsidRDefault="00F51EFD" w:rsidP="007F72E5">
      <w:pPr>
        <w:ind w:firstLine="0"/>
        <w:rPr>
          <w:rFonts w:asciiTheme="minorHAnsi" w:hAnsiTheme="minorHAnsi"/>
          <w:sz w:val="22"/>
          <w:szCs w:val="22"/>
        </w:rPr>
      </w:pPr>
    </w:p>
    <w:p w14:paraId="577A35D4" w14:textId="77777777" w:rsidR="00F51EFD" w:rsidRDefault="00F51EFD" w:rsidP="007F72E5">
      <w:pPr>
        <w:ind w:firstLine="0"/>
        <w:rPr>
          <w:rFonts w:asciiTheme="minorHAnsi" w:hAnsiTheme="minorHAnsi"/>
          <w:sz w:val="22"/>
          <w:szCs w:val="22"/>
        </w:rPr>
      </w:pPr>
    </w:p>
    <w:p w14:paraId="56A316BB" w14:textId="77777777" w:rsidR="007F72E5" w:rsidRPr="007F72E5" w:rsidRDefault="007F72E5" w:rsidP="007F72E5">
      <w:pPr>
        <w:ind w:firstLine="0"/>
        <w:rPr>
          <w:rFonts w:asciiTheme="minorHAnsi" w:hAnsiTheme="minorHAnsi"/>
          <w:sz w:val="22"/>
          <w:szCs w:val="22"/>
        </w:rPr>
      </w:pPr>
    </w:p>
    <w:p w14:paraId="181090E8" w14:textId="77777777" w:rsidR="007154A7" w:rsidRDefault="00BF1453">
      <w:pPr>
        <w:ind w:firstLine="540"/>
        <w:rPr>
          <w:sz w:val="22"/>
          <w:szCs w:val="22"/>
        </w:rPr>
      </w:pPr>
      <w:r>
        <w:rPr>
          <w:sz w:val="22"/>
          <w:szCs w:val="22"/>
        </w:rPr>
        <w:t>5.4. Настоящий Договор составлен в 2-х экземплярах, имеющих одинаковую юридическую силу, по одному для каждой из сторон.</w:t>
      </w:r>
    </w:p>
    <w:p w14:paraId="4E93C848" w14:textId="77777777" w:rsidR="007154A7" w:rsidRDefault="007154A7">
      <w:pPr>
        <w:ind w:firstLine="540"/>
        <w:rPr>
          <w:sz w:val="22"/>
          <w:szCs w:val="22"/>
        </w:rPr>
      </w:pPr>
    </w:p>
    <w:p w14:paraId="16774E3F" w14:textId="77777777" w:rsidR="007154A7" w:rsidRDefault="007154A7">
      <w:pPr>
        <w:rPr>
          <w:sz w:val="22"/>
          <w:szCs w:val="22"/>
        </w:rPr>
      </w:pPr>
    </w:p>
    <w:p w14:paraId="7A01836D" w14:textId="77777777" w:rsidR="007154A7" w:rsidRDefault="00BF1453">
      <w:pPr>
        <w:pStyle w:val="1"/>
        <w:rPr>
          <w:sz w:val="22"/>
          <w:szCs w:val="22"/>
        </w:rPr>
      </w:pPr>
      <w:bookmarkStart w:id="4" w:name="sub_700"/>
      <w:r>
        <w:rPr>
          <w:sz w:val="22"/>
          <w:szCs w:val="22"/>
        </w:rPr>
        <w:t>6. Реквизиты и подписи сторон</w:t>
      </w:r>
      <w:bookmarkEnd w:id="4"/>
    </w:p>
    <w:p w14:paraId="271BE3CF" w14:textId="77777777" w:rsidR="007154A7" w:rsidRDefault="007154A7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7"/>
        <w:gridCol w:w="5149"/>
      </w:tblGrid>
      <w:tr w:rsidR="007154A7" w14:paraId="428F0A09" w14:textId="77777777">
        <w:tc>
          <w:tcPr>
            <w:tcW w:w="5017" w:type="dxa"/>
          </w:tcPr>
          <w:p w14:paraId="73FF55BC" w14:textId="77777777" w:rsidR="007154A7" w:rsidRDefault="00BF1453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Цедент:</w:t>
            </w:r>
          </w:p>
          <w:p w14:paraId="25890FD3" w14:textId="77777777" w:rsidR="007154A7" w:rsidRDefault="00BF1453">
            <w:pPr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Данилов Егор Сергеевич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(27.02.1989 г.р., место рождения: гор. Нижний Тагил Свердловской области, адрес регистрации:622052 г. Нижний Тагил ул. Зари д. 49 кв. 108 Свердловская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, д.7, ИНН 662333474380, СНИЛС 136-115-308-22),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 лице финансового управляющего Тепловой Елены Павловны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(ИНН 780625359756; СНИЛС 146-246-358 65; адрес для направления корреспонденции: 195426, г. Санкт Петербург, ул. Передовиков, д. 1/6, кв.176) – член Ассоциации ВАУ «Достояние» (ОГРН 1117800013000, ИНН 7811290230, адрес: 196191, г. Санкт-Петербург, пл. Конституции, д. 7, оф. 524),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действующей на основании  Решения (резолютивная часть) Арбитражного суда Свердловской области от 08.06.2022 по делу № А60-19393/2021.</w:t>
            </w:r>
          </w:p>
          <w:p w14:paraId="1630D551" w14:textId="77777777" w:rsidR="007154A7" w:rsidRDefault="007154A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6A7438B9" w14:textId="77777777" w:rsidR="007154A7" w:rsidRDefault="00BF1453">
            <w:pPr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Банковские реквизиты: </w:t>
            </w:r>
          </w:p>
          <w:p w14:paraId="07B1092C" w14:textId="77777777" w:rsidR="007154A7" w:rsidRDefault="00BF1453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р/р №40817810950161992928</w:t>
            </w:r>
          </w:p>
          <w:p w14:paraId="2DB9890B" w14:textId="77777777" w:rsidR="007154A7" w:rsidRDefault="00BF1453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ПАО «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Совкомбанк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», </w:t>
            </w:r>
          </w:p>
          <w:p w14:paraId="41CB3D58" w14:textId="77777777" w:rsidR="007154A7" w:rsidRDefault="00BF1453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кор. счет банка:30101810150040000763</w:t>
            </w:r>
          </w:p>
          <w:p w14:paraId="2CFD2459" w14:textId="77777777" w:rsidR="007154A7" w:rsidRDefault="00BF1453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БИК:045004763</w:t>
            </w:r>
          </w:p>
          <w:p w14:paraId="066839D6" w14:textId="77777777" w:rsidR="007154A7" w:rsidRDefault="00BF1453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Финансовый управляющий</w:t>
            </w:r>
          </w:p>
          <w:p w14:paraId="677F6F80" w14:textId="77777777" w:rsidR="007154A7" w:rsidRDefault="007154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EE57A83" w14:textId="77777777" w:rsidR="007154A7" w:rsidRDefault="00BF1453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_________________________Е.П. Теплова </w:t>
            </w:r>
          </w:p>
          <w:p w14:paraId="6499B47A" w14:textId="77777777" w:rsidR="007154A7" w:rsidRDefault="007154A7">
            <w:pPr>
              <w:pStyle w:val="afa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7AD91B2" w14:textId="77777777" w:rsidR="007154A7" w:rsidRDefault="007154A7">
            <w:pPr>
              <w:pStyle w:val="afb"/>
              <w:rPr>
                <w:sz w:val="22"/>
                <w:szCs w:val="22"/>
              </w:rPr>
            </w:pPr>
          </w:p>
          <w:p w14:paraId="58BB50A6" w14:textId="77777777" w:rsidR="007154A7" w:rsidRDefault="007154A7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149" w:type="dxa"/>
          </w:tcPr>
          <w:p w14:paraId="2511DB3B" w14:textId="77777777" w:rsidR="007154A7" w:rsidRDefault="00BF1453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Цессионарий</w:t>
            </w:r>
          </w:p>
          <w:p w14:paraId="391421A1" w14:textId="77777777" w:rsidR="007154A7" w:rsidRDefault="00BF1453">
            <w:pPr>
              <w:pStyle w:val="af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45AE3FF" w14:textId="77777777" w:rsidR="007154A7" w:rsidRDefault="007154A7"/>
          <w:p w14:paraId="3DE9848E" w14:textId="77777777" w:rsidR="007154A7" w:rsidRDefault="007154A7">
            <w:pPr>
              <w:pStyle w:val="afb"/>
              <w:rPr>
                <w:sz w:val="22"/>
                <w:szCs w:val="22"/>
              </w:rPr>
            </w:pPr>
          </w:p>
        </w:tc>
      </w:tr>
    </w:tbl>
    <w:p w14:paraId="0480DBEE" w14:textId="77777777" w:rsidR="007154A7" w:rsidRDefault="007154A7">
      <w:pPr>
        <w:rPr>
          <w:sz w:val="22"/>
          <w:szCs w:val="22"/>
        </w:rPr>
      </w:pPr>
    </w:p>
    <w:sectPr w:rsidR="007154A7">
      <w:headerReference w:type="default" r:id="rId7"/>
      <w:footerReference w:type="default" r:id="rId8"/>
      <w:pgSz w:w="11900" w:h="16800"/>
      <w:pgMar w:top="1440" w:right="800" w:bottom="1440" w:left="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28363" w14:textId="77777777" w:rsidR="00F75430" w:rsidRDefault="00F75430">
      <w:r>
        <w:separator/>
      </w:r>
    </w:p>
  </w:endnote>
  <w:endnote w:type="continuationSeparator" w:id="0">
    <w:p w14:paraId="23C00591" w14:textId="77777777" w:rsidR="00F75430" w:rsidRDefault="00F7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C8F7" w14:textId="77777777" w:rsidR="007154A7" w:rsidRDefault="00BF1453"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68B7" w14:textId="77777777" w:rsidR="00F75430" w:rsidRDefault="00F75430">
      <w:r>
        <w:separator/>
      </w:r>
    </w:p>
  </w:footnote>
  <w:footnote w:type="continuationSeparator" w:id="0">
    <w:p w14:paraId="655E0D06" w14:textId="77777777" w:rsidR="00F75430" w:rsidRDefault="00F75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3EA9" w14:textId="77777777" w:rsidR="007154A7" w:rsidRDefault="007154A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859"/>
    <w:multiLevelType w:val="hybridMultilevel"/>
    <w:tmpl w:val="6E88C65C"/>
    <w:lvl w:ilvl="0" w:tplc="4B184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64E102">
      <w:start w:val="1"/>
      <w:numFmt w:val="lowerLetter"/>
      <w:lvlText w:val="%2."/>
      <w:lvlJc w:val="left"/>
      <w:pPr>
        <w:ind w:left="1800" w:hanging="360"/>
      </w:pPr>
    </w:lvl>
    <w:lvl w:ilvl="2" w:tplc="9FEEF2A4">
      <w:start w:val="1"/>
      <w:numFmt w:val="lowerRoman"/>
      <w:lvlText w:val="%3."/>
      <w:lvlJc w:val="right"/>
      <w:pPr>
        <w:ind w:left="2520" w:hanging="180"/>
      </w:pPr>
    </w:lvl>
    <w:lvl w:ilvl="3" w:tplc="1C7622B4">
      <w:start w:val="1"/>
      <w:numFmt w:val="decimal"/>
      <w:lvlText w:val="%4."/>
      <w:lvlJc w:val="left"/>
      <w:pPr>
        <w:ind w:left="3240" w:hanging="360"/>
      </w:pPr>
    </w:lvl>
    <w:lvl w:ilvl="4" w:tplc="9FC26028">
      <w:start w:val="1"/>
      <w:numFmt w:val="lowerLetter"/>
      <w:lvlText w:val="%5."/>
      <w:lvlJc w:val="left"/>
      <w:pPr>
        <w:ind w:left="3960" w:hanging="360"/>
      </w:pPr>
    </w:lvl>
    <w:lvl w:ilvl="5" w:tplc="746A6952">
      <w:start w:val="1"/>
      <w:numFmt w:val="lowerRoman"/>
      <w:lvlText w:val="%6."/>
      <w:lvlJc w:val="right"/>
      <w:pPr>
        <w:ind w:left="4680" w:hanging="180"/>
      </w:pPr>
    </w:lvl>
    <w:lvl w:ilvl="6" w:tplc="070C9008">
      <w:start w:val="1"/>
      <w:numFmt w:val="decimal"/>
      <w:lvlText w:val="%7."/>
      <w:lvlJc w:val="left"/>
      <w:pPr>
        <w:ind w:left="5400" w:hanging="360"/>
      </w:pPr>
    </w:lvl>
    <w:lvl w:ilvl="7" w:tplc="1ACEC51A">
      <w:start w:val="1"/>
      <w:numFmt w:val="lowerLetter"/>
      <w:lvlText w:val="%8."/>
      <w:lvlJc w:val="left"/>
      <w:pPr>
        <w:ind w:left="6120" w:hanging="360"/>
      </w:pPr>
    </w:lvl>
    <w:lvl w:ilvl="8" w:tplc="FF666F3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032FC"/>
    <w:multiLevelType w:val="multilevel"/>
    <w:tmpl w:val="4F0E2A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C220B73"/>
    <w:multiLevelType w:val="multilevel"/>
    <w:tmpl w:val="C6706E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1800"/>
      </w:pPr>
      <w:rPr>
        <w:rFonts w:hint="default"/>
      </w:rPr>
    </w:lvl>
  </w:abstractNum>
  <w:abstractNum w:abstractNumId="3" w15:restartNumberingAfterBreak="0">
    <w:nsid w:val="366F032E"/>
    <w:multiLevelType w:val="multilevel"/>
    <w:tmpl w:val="541AD7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AE355FE"/>
    <w:multiLevelType w:val="hybridMultilevel"/>
    <w:tmpl w:val="5A248A30"/>
    <w:lvl w:ilvl="0" w:tplc="CA7CA83A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3D6CDCC2">
      <w:start w:val="1"/>
      <w:numFmt w:val="decimal"/>
      <w:lvlText w:val=""/>
      <w:lvlJc w:val="left"/>
    </w:lvl>
    <w:lvl w:ilvl="2" w:tplc="A0543180">
      <w:start w:val="1"/>
      <w:numFmt w:val="decimal"/>
      <w:lvlText w:val=""/>
      <w:lvlJc w:val="left"/>
    </w:lvl>
    <w:lvl w:ilvl="3" w:tplc="7F2645CC">
      <w:start w:val="1"/>
      <w:numFmt w:val="decimal"/>
      <w:lvlText w:val=""/>
      <w:lvlJc w:val="left"/>
    </w:lvl>
    <w:lvl w:ilvl="4" w:tplc="0DA6FFC6">
      <w:start w:val="1"/>
      <w:numFmt w:val="decimal"/>
      <w:lvlText w:val=""/>
      <w:lvlJc w:val="left"/>
    </w:lvl>
    <w:lvl w:ilvl="5" w:tplc="D3367872">
      <w:start w:val="1"/>
      <w:numFmt w:val="decimal"/>
      <w:lvlText w:val=""/>
      <w:lvlJc w:val="left"/>
    </w:lvl>
    <w:lvl w:ilvl="6" w:tplc="1C4A9232">
      <w:start w:val="1"/>
      <w:numFmt w:val="decimal"/>
      <w:lvlText w:val=""/>
      <w:lvlJc w:val="left"/>
    </w:lvl>
    <w:lvl w:ilvl="7" w:tplc="00749EEA">
      <w:start w:val="1"/>
      <w:numFmt w:val="decimal"/>
      <w:lvlText w:val=""/>
      <w:lvlJc w:val="left"/>
    </w:lvl>
    <w:lvl w:ilvl="8" w:tplc="0994F816">
      <w:start w:val="1"/>
      <w:numFmt w:val="decimal"/>
      <w:lvlText w:val=""/>
      <w:lvlJc w:val="left"/>
    </w:lvl>
  </w:abstractNum>
  <w:abstractNum w:abstractNumId="5" w15:restartNumberingAfterBreak="0">
    <w:nsid w:val="747574E8"/>
    <w:multiLevelType w:val="multilevel"/>
    <w:tmpl w:val="708E7E4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A7"/>
    <w:rsid w:val="007154A7"/>
    <w:rsid w:val="007F72E5"/>
    <w:rsid w:val="00BF1453"/>
    <w:rsid w:val="00F51EFD"/>
    <w:rsid w:val="00F7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D43A"/>
  <w15:docId w15:val="{DF093EE3-589B-4867-BE9C-23ADA3D1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af6">
    <w:name w:val="Цветовое выделение"/>
    <w:uiPriority w:val="99"/>
    <w:rPr>
      <w:b/>
      <w:bCs/>
      <w:color w:val="26282F"/>
    </w:rPr>
  </w:style>
  <w:style w:type="character" w:customStyle="1" w:styleId="af7">
    <w:name w:val="Гипертекстовая ссылка"/>
    <w:basedOn w:val="af6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fa">
    <w:name w:val="Нормальный (таблица)"/>
    <w:basedOn w:val="a"/>
    <w:next w:val="a"/>
    <w:uiPriority w:val="99"/>
    <w:pPr>
      <w:ind w:firstLine="0"/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 CYR" w:hAnsi="Times New Roman CYR" w:cs="Times New Roman CYR"/>
      <w:sz w:val="24"/>
      <w:szCs w:val="24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 CYR" w:hAnsi="Times New Roman CYR" w:cs="Times New Roman CYR"/>
      <w:sz w:val="24"/>
      <w:szCs w:val="24"/>
    </w:rPr>
  </w:style>
  <w:style w:type="paragraph" w:styleId="25">
    <w:name w:val="Body Text 2"/>
    <w:basedOn w:val="a"/>
    <w:link w:val="26"/>
    <w:pPr>
      <w:widowControl/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rFonts w:ascii="Times New Roman CYR" w:hAnsi="Times New Roman CYR" w:cs="Times New Roman CYR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ConsTitle">
    <w:name w:val="Con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Calibri" w:hAnsi="Arial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1177</Words>
  <Characters>6709</Characters>
  <Application>Microsoft Office Word</Application>
  <DocSecurity>0</DocSecurity>
  <Lines>55</Lines>
  <Paragraphs>15</Paragraphs>
  <ScaleCrop>false</ScaleCrop>
  <Company>НПП "Гарант-Сервис"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Елфутина Юлия Юрьевна</cp:lastModifiedBy>
  <cp:revision>14</cp:revision>
  <dcterms:created xsi:type="dcterms:W3CDTF">2024-02-13T12:59:00Z</dcterms:created>
  <dcterms:modified xsi:type="dcterms:W3CDTF">2024-04-11T14:36:00Z</dcterms:modified>
</cp:coreProperties>
</file>