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36F502B6" w:rsidR="00D62A52" w:rsidRPr="00FD01CE" w:rsidRDefault="00FD01CE">
      <w:pPr>
        <w:pStyle w:val="10"/>
        <w:rPr>
          <w:b/>
          <w:szCs w:val="24"/>
          <w:u w:val="single"/>
        </w:rPr>
      </w:pPr>
      <w:r w:rsidRPr="00FD01CE">
        <w:rPr>
          <w:b/>
          <w:szCs w:val="24"/>
          <w:u w:val="single"/>
        </w:rPr>
        <w:t>ПРОЕКТ</w:t>
      </w:r>
    </w:p>
    <w:p w14:paraId="6F60B18D" w14:textId="77777777" w:rsidR="00FD01CE" w:rsidRDefault="00FD01CE">
      <w:pPr>
        <w:pStyle w:val="10"/>
        <w:rPr>
          <w:b/>
          <w:szCs w:val="24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75392035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>город Новоуральск Свердловской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1FEA6C64" w14:textId="6A2F18DC" w:rsidR="00D73098" w:rsidRPr="00D52D6E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  <w:lang w:val="en-US"/>
        </w:rPr>
      </w:pPr>
      <w:r w:rsidRPr="00D73098">
        <w:rPr>
          <w:b/>
          <w:sz w:val="24"/>
          <w:szCs w:val="24"/>
        </w:rPr>
        <w:t xml:space="preserve">Общество с ограниченной ответственностью «Атоммашкомплекс УЭХК», </w:t>
      </w:r>
      <w:r w:rsidRPr="00D73098">
        <w:rPr>
          <w:bCs/>
          <w:sz w:val="24"/>
          <w:szCs w:val="24"/>
        </w:rPr>
        <w:t xml:space="preserve">ИНН 6629026974, ОГРН 1116629000608, КПП 668201001, дата регистрации: 24.05.2011, адрес: </w:t>
      </w:r>
      <w:proofErr w:type="gramStart"/>
      <w:r w:rsidRPr="00D73098">
        <w:rPr>
          <w:bCs/>
          <w:sz w:val="24"/>
          <w:szCs w:val="24"/>
        </w:rPr>
        <w:t>Российская Федерация, Свердловская область, город Новоуральск, улица Автозаводская, дом 33Б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именуемое в дальнейшем «</w:t>
      </w:r>
      <w:r>
        <w:rPr>
          <w:bCs/>
          <w:sz w:val="24"/>
          <w:szCs w:val="24"/>
        </w:rPr>
        <w:t>Должник</w:t>
      </w:r>
      <w:r w:rsidRPr="00D73098">
        <w:rPr>
          <w:bCs/>
          <w:sz w:val="24"/>
          <w:szCs w:val="24"/>
        </w:rPr>
        <w:t>»,</w:t>
      </w:r>
      <w:r w:rsidRPr="00D73098">
        <w:t xml:space="preserve"> </w:t>
      </w:r>
      <w:r w:rsidRPr="00D73098">
        <w:rPr>
          <w:bCs/>
          <w:sz w:val="24"/>
          <w:szCs w:val="24"/>
        </w:rPr>
        <w:t>в лице конкурсного управляющего Вахрамеева Владимира Михайловича, действующего на основании Решения Арбитражного суда Свердловской области от 17.09.2021 (резолютивная часть от 15.09.2021) по делу №А60-13224/2020, Определения Арбитражного суда Свердловской области от 24.05.2022 по делу № А60-13224/2020</w:t>
      </w:r>
      <w:r>
        <w:rPr>
          <w:bCs/>
          <w:sz w:val="24"/>
          <w:szCs w:val="24"/>
        </w:rPr>
        <w:t>,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ый</w:t>
      </w:r>
      <w:r w:rsidRPr="00D73098">
        <w:rPr>
          <w:bCs/>
          <w:sz w:val="24"/>
          <w:szCs w:val="24"/>
        </w:rPr>
        <w:t xml:space="preserve"> в дальнейшем «Организатор торгов»</w:t>
      </w:r>
      <w:r w:rsidRPr="00D73098">
        <w:t xml:space="preserve"> </w:t>
      </w:r>
      <w:r w:rsidRPr="00D73098">
        <w:rPr>
          <w:bCs/>
          <w:sz w:val="24"/>
          <w:szCs w:val="24"/>
        </w:rPr>
        <w:t xml:space="preserve">с одной стороны, и </w:t>
      </w:r>
      <w:r w:rsidRPr="00D73098">
        <w:rPr>
          <w:bCs/>
          <w:sz w:val="24"/>
          <w:szCs w:val="24"/>
          <w:highlight w:val="lightGray"/>
        </w:rPr>
        <w:t>___________________________________________________________________________________</w:t>
      </w:r>
      <w:r w:rsidRPr="00D73098">
        <w:rPr>
          <w:bCs/>
          <w:sz w:val="24"/>
          <w:szCs w:val="24"/>
        </w:rPr>
        <w:t>, именуемый</w:t>
      </w:r>
      <w:proofErr w:type="gramEnd"/>
      <w:r w:rsidRPr="00D73098">
        <w:rPr>
          <w:bCs/>
          <w:sz w:val="24"/>
          <w:szCs w:val="24"/>
        </w:rPr>
        <w:t xml:space="preserve"> в дальнейшем «Заявитель», с другой стороны, заключили настоящий договор о нижеследующем.</w:t>
      </w:r>
    </w:p>
    <w:p w14:paraId="0B94FCD2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>1. Предмет договора</w:t>
      </w:r>
    </w:p>
    <w:p w14:paraId="36337343" w14:textId="19E2D8C0" w:rsidR="000E029E" w:rsidRPr="00B4443A" w:rsidRDefault="00EF20AF" w:rsidP="00FD01CE">
      <w:pPr>
        <w:numPr>
          <w:ilvl w:val="1"/>
          <w:numId w:val="23"/>
        </w:numPr>
        <w:spacing w:line="360" w:lineRule="auto"/>
        <w:jc w:val="both"/>
        <w:rPr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</w:t>
      </w:r>
      <w:r w:rsidRPr="00B4443A">
        <w:rPr>
          <w:b w:val="0"/>
          <w:sz w:val="24"/>
          <w:szCs w:val="24"/>
        </w:rPr>
        <w:t>соответствии с условиями настоящего договора Заявитель</w:t>
      </w:r>
      <w:r w:rsidR="003634F1" w:rsidRPr="00B4443A">
        <w:rPr>
          <w:b w:val="0"/>
          <w:sz w:val="24"/>
          <w:szCs w:val="24"/>
        </w:rPr>
        <w:t xml:space="preserve"> вносит задаток</w:t>
      </w:r>
      <w:r w:rsidRPr="00B4443A">
        <w:rPr>
          <w:b w:val="0"/>
          <w:sz w:val="24"/>
          <w:szCs w:val="24"/>
        </w:rPr>
        <w:t xml:space="preserve">, для участия в </w:t>
      </w:r>
      <w:r w:rsidR="00B4443A" w:rsidRPr="00B4443A">
        <w:rPr>
          <w:b w:val="0"/>
          <w:sz w:val="24"/>
          <w:szCs w:val="24"/>
        </w:rPr>
        <w:t>торгах</w:t>
      </w:r>
      <w:r w:rsidR="00AF4085" w:rsidRPr="00B4443A">
        <w:rPr>
          <w:b w:val="0"/>
          <w:sz w:val="24"/>
          <w:szCs w:val="24"/>
        </w:rPr>
        <w:t>,</w:t>
      </w:r>
      <w:r w:rsidRPr="00B4443A">
        <w:rPr>
          <w:b w:val="0"/>
          <w:sz w:val="24"/>
          <w:szCs w:val="24"/>
        </w:rPr>
        <w:t xml:space="preserve"> </w:t>
      </w:r>
      <w:r w:rsidR="00AF4085" w:rsidRPr="00B4443A">
        <w:rPr>
          <w:b w:val="0"/>
          <w:sz w:val="24"/>
          <w:szCs w:val="24"/>
        </w:rPr>
        <w:t xml:space="preserve">назначенных </w:t>
      </w:r>
      <w:r w:rsidR="000A2943" w:rsidRPr="00B4443A">
        <w:rPr>
          <w:b w:val="0"/>
          <w:sz w:val="24"/>
          <w:szCs w:val="24"/>
        </w:rPr>
        <w:t xml:space="preserve">на </w:t>
      </w:r>
      <w:r w:rsidR="00A80A75" w:rsidRPr="00A80A75">
        <w:rPr>
          <w:sz w:val="24"/>
          <w:szCs w:val="24"/>
        </w:rPr>
        <w:t>26</w:t>
      </w:r>
      <w:r w:rsidR="00FD01CE" w:rsidRPr="00FD01CE">
        <w:rPr>
          <w:sz w:val="24"/>
          <w:szCs w:val="24"/>
        </w:rPr>
        <w:t>.0</w:t>
      </w:r>
      <w:r w:rsidR="00A80A75" w:rsidRPr="00A80A75">
        <w:rPr>
          <w:sz w:val="24"/>
          <w:szCs w:val="24"/>
        </w:rPr>
        <w:t>9</w:t>
      </w:r>
      <w:r w:rsidR="00FD01CE" w:rsidRPr="00FD01CE">
        <w:rPr>
          <w:sz w:val="24"/>
          <w:szCs w:val="24"/>
        </w:rPr>
        <w:t>.2024г. в 11:00</w:t>
      </w:r>
      <w:r w:rsidR="000A2943" w:rsidRPr="00B4443A">
        <w:rPr>
          <w:b w:val="0"/>
          <w:sz w:val="24"/>
          <w:szCs w:val="24"/>
        </w:rPr>
        <w:t xml:space="preserve"> по московскому времени </w:t>
      </w:r>
      <w:r w:rsidR="00D73098" w:rsidRPr="00B4443A">
        <w:rPr>
          <w:b w:val="0"/>
          <w:sz w:val="24"/>
          <w:szCs w:val="24"/>
        </w:rPr>
        <w:t xml:space="preserve">на </w:t>
      </w:r>
      <w:r w:rsidR="00D73098" w:rsidRPr="00B4443A">
        <w:rPr>
          <w:sz w:val="24"/>
          <w:szCs w:val="24"/>
        </w:rPr>
        <w:t xml:space="preserve">электронной торговой площадке </w:t>
      </w:r>
      <w:r w:rsidR="00FD01CE" w:rsidRPr="00FD01CE">
        <w:rPr>
          <w:sz w:val="24"/>
          <w:szCs w:val="24"/>
        </w:rPr>
        <w:t>АО «Российский аукционный дом» (https://lot-online.ru)</w:t>
      </w:r>
      <w:r w:rsidR="00D73098" w:rsidRPr="00B4443A">
        <w:rPr>
          <w:sz w:val="24"/>
          <w:szCs w:val="24"/>
        </w:rPr>
        <w:t xml:space="preserve">, </w:t>
      </w:r>
      <w:r w:rsidRPr="00B4443A">
        <w:rPr>
          <w:b w:val="0"/>
          <w:sz w:val="24"/>
          <w:szCs w:val="24"/>
        </w:rPr>
        <w:t>по продаже имущества</w:t>
      </w:r>
      <w:r w:rsidR="000E029E" w:rsidRPr="00B4443A">
        <w:rPr>
          <w:b w:val="0"/>
          <w:sz w:val="24"/>
          <w:szCs w:val="24"/>
        </w:rPr>
        <w:t xml:space="preserve"> лота № </w:t>
      </w:r>
      <w:r w:rsidR="00FD01CE">
        <w:rPr>
          <w:b w:val="0"/>
          <w:sz w:val="24"/>
          <w:szCs w:val="24"/>
        </w:rPr>
        <w:t>1</w:t>
      </w:r>
      <w:r w:rsidR="000E029E" w:rsidRPr="00B4443A">
        <w:rPr>
          <w:b w:val="0"/>
          <w:sz w:val="24"/>
          <w:szCs w:val="24"/>
        </w:rPr>
        <w:t xml:space="preserve"> (далее – Имущество). </w:t>
      </w:r>
    </w:p>
    <w:p w14:paraId="1947FAA6" w14:textId="57CEDAD4" w:rsidR="007044A9" w:rsidRPr="00D73098" w:rsidRDefault="007044A9" w:rsidP="00B4443A">
      <w:pPr>
        <w:spacing w:line="360" w:lineRule="auto"/>
        <w:ind w:left="360" w:firstLine="66"/>
        <w:jc w:val="both"/>
        <w:rPr>
          <w:sz w:val="24"/>
          <w:szCs w:val="24"/>
          <w:highlight w:val="lightGray"/>
        </w:rPr>
      </w:pPr>
      <w:r w:rsidRPr="00B4443A">
        <w:rPr>
          <w:sz w:val="24"/>
          <w:szCs w:val="24"/>
        </w:rPr>
        <w:t xml:space="preserve">Начальная цена лота – </w:t>
      </w:r>
      <w:r w:rsidR="00A80A75" w:rsidRPr="00A80A75">
        <w:rPr>
          <w:bCs/>
          <w:sz w:val="24"/>
          <w:szCs w:val="24"/>
        </w:rPr>
        <w:t>22 886 505,90</w:t>
      </w:r>
      <w:r w:rsidR="00FD01CE">
        <w:rPr>
          <w:sz w:val="24"/>
          <w:szCs w:val="24"/>
        </w:rPr>
        <w:t xml:space="preserve"> (Двадцать </w:t>
      </w:r>
      <w:r w:rsidR="00A80A75">
        <w:rPr>
          <w:sz w:val="24"/>
          <w:szCs w:val="24"/>
        </w:rPr>
        <w:t>два</w:t>
      </w:r>
      <w:r w:rsidR="00FD01CE">
        <w:rPr>
          <w:sz w:val="24"/>
          <w:szCs w:val="24"/>
        </w:rPr>
        <w:t xml:space="preserve"> миллион</w:t>
      </w:r>
      <w:r w:rsidR="00A80A75">
        <w:rPr>
          <w:sz w:val="24"/>
          <w:szCs w:val="24"/>
        </w:rPr>
        <w:t>а</w:t>
      </w:r>
      <w:r w:rsidR="00FD01CE">
        <w:rPr>
          <w:sz w:val="24"/>
          <w:szCs w:val="24"/>
        </w:rPr>
        <w:t xml:space="preserve"> </w:t>
      </w:r>
      <w:r w:rsidR="00A80A75">
        <w:rPr>
          <w:sz w:val="24"/>
          <w:szCs w:val="24"/>
        </w:rPr>
        <w:t>восемьсот восемьдесят шесть</w:t>
      </w:r>
      <w:r w:rsidR="00FD01CE">
        <w:rPr>
          <w:sz w:val="24"/>
          <w:szCs w:val="24"/>
        </w:rPr>
        <w:t xml:space="preserve"> тысяч </w:t>
      </w:r>
      <w:r w:rsidR="00A80A75">
        <w:rPr>
          <w:sz w:val="24"/>
          <w:szCs w:val="24"/>
        </w:rPr>
        <w:t>пятьсот пять</w:t>
      </w:r>
      <w:r w:rsidR="00FD01CE">
        <w:rPr>
          <w:sz w:val="24"/>
          <w:szCs w:val="24"/>
        </w:rPr>
        <w:t>)</w:t>
      </w:r>
      <w:r w:rsidRPr="00D73098">
        <w:rPr>
          <w:sz w:val="24"/>
          <w:szCs w:val="24"/>
        </w:rPr>
        <w:t xml:space="preserve"> рубл</w:t>
      </w:r>
      <w:r w:rsidR="00A80A75">
        <w:rPr>
          <w:sz w:val="24"/>
          <w:szCs w:val="24"/>
        </w:rPr>
        <w:t>ей 90 копеек</w:t>
      </w:r>
      <w:r w:rsidR="00FD01CE">
        <w:rPr>
          <w:sz w:val="24"/>
          <w:szCs w:val="24"/>
        </w:rPr>
        <w:t>.</w:t>
      </w:r>
    </w:p>
    <w:p w14:paraId="7967786F" w14:textId="1F67F01F" w:rsidR="003634F1" w:rsidRPr="00D73098" w:rsidRDefault="007044A9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proofErr w:type="gramStart"/>
      <w:r w:rsidRPr="000049DA">
        <w:rPr>
          <w:bCs/>
          <w:sz w:val="24"/>
          <w:szCs w:val="24"/>
          <w:u w:val="single"/>
        </w:rPr>
        <w:t xml:space="preserve">Сумма задатка составляет 20 % от начальной объявленной цены лота – </w:t>
      </w:r>
      <w:r w:rsidR="00A80A75">
        <w:rPr>
          <w:bCs/>
          <w:sz w:val="24"/>
          <w:szCs w:val="24"/>
          <w:u w:val="single"/>
        </w:rPr>
        <w:t>4 577 301,18</w:t>
      </w:r>
      <w:r w:rsidR="00FD01CE">
        <w:rPr>
          <w:bCs/>
          <w:sz w:val="24"/>
          <w:szCs w:val="24"/>
          <w:u w:val="single"/>
        </w:rPr>
        <w:t xml:space="preserve"> (</w:t>
      </w:r>
      <w:r w:rsidR="00A80A75">
        <w:rPr>
          <w:bCs/>
          <w:sz w:val="24"/>
          <w:szCs w:val="24"/>
          <w:u w:val="single"/>
        </w:rPr>
        <w:t>четыре миллиона пятьсот семьдесят семь тысяч триста один</w:t>
      </w:r>
      <w:r w:rsidRPr="000049DA">
        <w:rPr>
          <w:bCs/>
          <w:sz w:val="24"/>
          <w:szCs w:val="24"/>
          <w:u w:val="single"/>
        </w:rPr>
        <w:t xml:space="preserve"> рубл</w:t>
      </w:r>
      <w:r w:rsidR="00A80A75">
        <w:rPr>
          <w:bCs/>
          <w:sz w:val="24"/>
          <w:szCs w:val="24"/>
          <w:u w:val="single"/>
        </w:rPr>
        <w:t>ь</w:t>
      </w:r>
      <w:r w:rsidR="00FD01CE">
        <w:rPr>
          <w:bCs/>
          <w:sz w:val="24"/>
          <w:szCs w:val="24"/>
          <w:u w:val="single"/>
        </w:rPr>
        <w:t xml:space="preserve"> </w:t>
      </w:r>
      <w:r w:rsidR="00A80A75">
        <w:rPr>
          <w:bCs/>
          <w:sz w:val="24"/>
          <w:szCs w:val="24"/>
          <w:u w:val="single"/>
        </w:rPr>
        <w:t>18</w:t>
      </w:r>
      <w:r w:rsidR="00FD01CE">
        <w:rPr>
          <w:bCs/>
          <w:sz w:val="24"/>
          <w:szCs w:val="24"/>
          <w:u w:val="single"/>
        </w:rPr>
        <w:t xml:space="preserve"> копеек</w:t>
      </w:r>
      <w:r w:rsidRPr="000049DA">
        <w:rPr>
          <w:bCs/>
          <w:sz w:val="24"/>
          <w:szCs w:val="24"/>
          <w:u w:val="single"/>
        </w:rPr>
        <w:t>, НДС не облагается</w:t>
      </w:r>
      <w:r w:rsidR="00135831" w:rsidRPr="00D73098">
        <w:rPr>
          <w:b w:val="0"/>
          <w:sz w:val="24"/>
          <w:szCs w:val="24"/>
        </w:rPr>
        <w:t>.</w:t>
      </w:r>
      <w:proofErr w:type="gramEnd"/>
    </w:p>
    <w:p w14:paraId="11843B21" w14:textId="77777777" w:rsidR="00AF4085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в счет обеспечения исполнения </w:t>
      </w:r>
      <w:proofErr w:type="gramStart"/>
      <w:r w:rsidRPr="00D73098">
        <w:rPr>
          <w:b w:val="0"/>
          <w:sz w:val="24"/>
          <w:szCs w:val="24"/>
        </w:rPr>
        <w:t>обязатель</w:t>
      </w:r>
      <w:bookmarkStart w:id="0" w:name="_GoBack"/>
      <w:bookmarkEnd w:id="0"/>
      <w:r w:rsidRPr="00D73098">
        <w:rPr>
          <w:b w:val="0"/>
          <w:sz w:val="24"/>
          <w:szCs w:val="24"/>
        </w:rPr>
        <w:t>ств</w:t>
      </w:r>
      <w:proofErr w:type="gramEnd"/>
      <w:r w:rsidRPr="00D73098">
        <w:rPr>
          <w:b w:val="0"/>
          <w:sz w:val="24"/>
          <w:szCs w:val="24"/>
        </w:rPr>
        <w:t xml:space="preserve"> по оплате продаваемого на торгах Имущества</w:t>
      </w:r>
    </w:p>
    <w:p w14:paraId="18DD1DC2" w14:textId="77777777" w:rsidR="00EF20AF" w:rsidRPr="00D73098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D73098">
        <w:rPr>
          <w:b w:val="0"/>
          <w:sz w:val="24"/>
          <w:szCs w:val="24"/>
        </w:rPr>
        <w:t>.</w:t>
      </w:r>
      <w:r w:rsidRPr="00D73098">
        <w:rPr>
          <w:b w:val="0"/>
          <w:sz w:val="24"/>
          <w:szCs w:val="24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D73098">
        <w:rPr>
          <w:b w:val="0"/>
          <w:sz w:val="24"/>
          <w:szCs w:val="24"/>
        </w:rPr>
        <w:t>.</w:t>
      </w:r>
    </w:p>
    <w:p w14:paraId="1569C3C1" w14:textId="77777777" w:rsidR="00A7654C" w:rsidRPr="00D73098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 w:val="24"/>
          <w:szCs w:val="24"/>
        </w:rPr>
      </w:pPr>
      <w:r w:rsidRPr="00D73098">
        <w:rPr>
          <w:sz w:val="24"/>
          <w:szCs w:val="24"/>
        </w:rPr>
        <w:t>Порядок внесения задатка</w:t>
      </w:r>
    </w:p>
    <w:p w14:paraId="15877325" w14:textId="77777777" w:rsidR="000B1083" w:rsidRPr="00D73098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 w:val="24"/>
          <w:szCs w:val="24"/>
        </w:rPr>
      </w:pPr>
    </w:p>
    <w:p w14:paraId="0859167B" w14:textId="77777777" w:rsidR="0052700D" w:rsidRPr="00D73098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209D53E" w:rsidR="00CB7016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500663">
        <w:rPr>
          <w:sz w:val="24"/>
          <w:szCs w:val="24"/>
        </w:rPr>
        <w:lastRenderedPageBreak/>
        <w:t xml:space="preserve">специальный банковский счет должника: </w:t>
      </w:r>
      <w:r w:rsidR="008D2181" w:rsidRPr="008D2181">
        <w:rPr>
          <w:sz w:val="24"/>
          <w:szCs w:val="24"/>
        </w:rPr>
        <w:t xml:space="preserve">40702810300000054919 Банк ГПБ (АО) г. Москва, </w:t>
      </w:r>
      <w:proofErr w:type="gramStart"/>
      <w:r w:rsidR="008D2181" w:rsidRPr="008D2181">
        <w:rPr>
          <w:sz w:val="24"/>
          <w:szCs w:val="24"/>
        </w:rPr>
        <w:t>к</w:t>
      </w:r>
      <w:proofErr w:type="gramEnd"/>
      <w:r w:rsidR="008D2181" w:rsidRPr="008D2181">
        <w:rPr>
          <w:sz w:val="24"/>
          <w:szCs w:val="24"/>
        </w:rPr>
        <w:t>/с 30101810200000000823, БИК 044525823 (</w:t>
      </w:r>
      <w:proofErr w:type="gramStart"/>
      <w:r w:rsidR="008D2181" w:rsidRPr="008D2181">
        <w:rPr>
          <w:sz w:val="24"/>
          <w:szCs w:val="24"/>
        </w:rPr>
        <w:t>получатель</w:t>
      </w:r>
      <w:proofErr w:type="gramEnd"/>
      <w:r w:rsidR="008D2181" w:rsidRPr="008D2181">
        <w:rPr>
          <w:sz w:val="24"/>
          <w:szCs w:val="24"/>
        </w:rPr>
        <w:t xml:space="preserve"> ООО «АМК УЭХК», ИНН 6629026974, КПП 668201001).</w:t>
      </w:r>
    </w:p>
    <w:p w14:paraId="5CC01D76" w14:textId="4FA6E51F" w:rsidR="00E2660E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CB7016">
        <w:rPr>
          <w:sz w:val="24"/>
          <w:szCs w:val="24"/>
        </w:rPr>
        <w:t>В платежном документе в графе «назначение платежа» должна содержаться информация: «</w:t>
      </w:r>
      <w:r>
        <w:rPr>
          <w:sz w:val="24"/>
          <w:szCs w:val="24"/>
        </w:rPr>
        <w:t xml:space="preserve">Задаток по лоту </w:t>
      </w:r>
      <w:r w:rsidR="00FD01C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CB7016">
        <w:rPr>
          <w:sz w:val="24"/>
          <w:szCs w:val="24"/>
        </w:rPr>
        <w:t>НДС не обл</w:t>
      </w:r>
      <w:r>
        <w:rPr>
          <w:sz w:val="24"/>
          <w:szCs w:val="24"/>
        </w:rPr>
        <w:t>.</w:t>
      </w:r>
      <w:r w:rsidRPr="00CB7016">
        <w:rPr>
          <w:sz w:val="24"/>
          <w:szCs w:val="24"/>
        </w:rPr>
        <w:t xml:space="preserve"> (получатель ООО «АМК УЭХК»)</w:t>
      </w:r>
      <w:r w:rsidR="004A48B2" w:rsidRPr="00D73098">
        <w:rPr>
          <w:sz w:val="24"/>
          <w:szCs w:val="24"/>
        </w:rPr>
        <w:t>.</w:t>
      </w:r>
    </w:p>
    <w:p w14:paraId="2DA8D550" w14:textId="4BECB6F3" w:rsidR="000E029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>, указанный в п.</w:t>
      </w:r>
      <w:r>
        <w:rPr>
          <w:b w:val="0"/>
          <w:sz w:val="24"/>
          <w:szCs w:val="24"/>
        </w:rPr>
        <w:t xml:space="preserve"> 2.</w:t>
      </w:r>
      <w:r w:rsidRPr="000E029E">
        <w:rPr>
          <w:b w:val="0"/>
          <w:sz w:val="24"/>
          <w:szCs w:val="24"/>
        </w:rPr>
        <w:t xml:space="preserve">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 w:rsidRPr="000E029E">
        <w:rPr>
          <w:b w:val="0"/>
          <w:sz w:val="24"/>
          <w:szCs w:val="24"/>
        </w:rPr>
        <w:t>с даты поступления</w:t>
      </w:r>
      <w:proofErr w:type="gramEnd"/>
      <w:r w:rsidRPr="000E029E">
        <w:rPr>
          <w:b w:val="0"/>
          <w:sz w:val="24"/>
          <w:szCs w:val="24"/>
        </w:rPr>
        <w:t xml:space="preserve"> всей суммы Задатка на указанный счет.</w:t>
      </w:r>
    </w:p>
    <w:p w14:paraId="11A67279" w14:textId="77777777" w:rsid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В случае, когда сумма Задатка от </w:t>
      </w:r>
      <w:r>
        <w:rPr>
          <w:b w:val="0"/>
          <w:sz w:val="24"/>
          <w:szCs w:val="24"/>
        </w:rPr>
        <w:t>Заявителя</w:t>
      </w:r>
      <w:r w:rsidRPr="000E029E">
        <w:rPr>
          <w:b w:val="0"/>
          <w:sz w:val="24"/>
          <w:szCs w:val="24"/>
        </w:rPr>
        <w:t xml:space="preserve"> не зачислена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 xml:space="preserve"> на дату, указанную в сообщении о продаже Имущества должника, </w:t>
      </w:r>
      <w:r>
        <w:rPr>
          <w:b w:val="0"/>
          <w:sz w:val="24"/>
          <w:szCs w:val="24"/>
        </w:rPr>
        <w:t>Заявитель</w:t>
      </w:r>
      <w:r w:rsidRPr="000E029E">
        <w:rPr>
          <w:b w:val="0"/>
          <w:sz w:val="24"/>
          <w:szCs w:val="24"/>
        </w:rPr>
        <w:t xml:space="preserve"> не допускается к участию в торгах. </w:t>
      </w:r>
    </w:p>
    <w:p w14:paraId="7D7044BA" w14:textId="6B1EA4D5" w:rsidR="000E029E" w:rsidRP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Представление </w:t>
      </w:r>
      <w:r>
        <w:rPr>
          <w:b w:val="0"/>
          <w:sz w:val="24"/>
          <w:szCs w:val="24"/>
        </w:rPr>
        <w:t>Заявителем</w:t>
      </w:r>
      <w:r w:rsidRPr="000E029E">
        <w:rPr>
          <w:b w:val="0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 денежные средства, полученные в соответствии с настоящим договором, проценты не начисляются.</w:t>
      </w:r>
    </w:p>
    <w:p w14:paraId="56EB2689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 xml:space="preserve">3. </w:t>
      </w:r>
      <w:r w:rsidR="008D4341" w:rsidRPr="00D73098">
        <w:rPr>
          <w:sz w:val="24"/>
          <w:szCs w:val="24"/>
        </w:rPr>
        <w:t>Порядок возврата и удержания задатка</w:t>
      </w:r>
    </w:p>
    <w:p w14:paraId="1632457E" w14:textId="77777777" w:rsidR="00F81D80" w:rsidRPr="00D73098" w:rsidRDefault="00F81D80" w:rsidP="00DC54B2">
      <w:pPr>
        <w:spacing w:line="360" w:lineRule="auto"/>
        <w:ind w:left="440"/>
        <w:jc w:val="both"/>
        <w:rPr>
          <w:b w:val="0"/>
          <w:vanish/>
          <w:sz w:val="24"/>
          <w:szCs w:val="24"/>
        </w:rPr>
      </w:pPr>
    </w:p>
    <w:p w14:paraId="21A09F95" w14:textId="77777777" w:rsidR="007E4172" w:rsidRPr="00D73098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D73098">
        <w:rPr>
          <w:b w:val="0"/>
          <w:sz w:val="24"/>
          <w:szCs w:val="24"/>
        </w:rPr>
        <w:t xml:space="preserve">. </w:t>
      </w:r>
    </w:p>
    <w:p w14:paraId="2A16E26F" w14:textId="77777777" w:rsidR="008D4341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допущен к участию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D73098">
        <w:rPr>
          <w:b w:val="0"/>
          <w:sz w:val="24"/>
          <w:szCs w:val="24"/>
        </w:rPr>
        <w:t>с даты оформления</w:t>
      </w:r>
      <w:proofErr w:type="gramEnd"/>
      <w:r w:rsidRPr="00D73098">
        <w:rPr>
          <w:b w:val="0"/>
          <w:sz w:val="24"/>
          <w:szCs w:val="24"/>
        </w:rPr>
        <w:t xml:space="preserve"> протокола о результатах проведения торгов.</w:t>
      </w:r>
    </w:p>
    <w:p w14:paraId="4AF984DB" w14:textId="77777777" w:rsidR="00424CBE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признан победителем торгов,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D73098">
        <w:rPr>
          <w:b w:val="0"/>
          <w:sz w:val="24"/>
          <w:szCs w:val="24"/>
        </w:rPr>
        <w:t>с даты подписания</w:t>
      </w:r>
      <w:proofErr w:type="gramEnd"/>
      <w:r w:rsidRPr="00D73098">
        <w:rPr>
          <w:b w:val="0"/>
          <w:sz w:val="24"/>
          <w:szCs w:val="24"/>
        </w:rPr>
        <w:t xml:space="preserve"> протокола о результатах проведения торгов.</w:t>
      </w:r>
    </w:p>
    <w:p w14:paraId="616A98CD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proofErr w:type="gramStart"/>
      <w:r w:rsidRPr="00D73098">
        <w:rPr>
          <w:b w:val="0"/>
          <w:sz w:val="24"/>
          <w:szCs w:val="24"/>
        </w:rPr>
        <w:t>В случае отзыва Заявителем заявки на участие в торгах до окончания срока представления заявок на участие</w:t>
      </w:r>
      <w:proofErr w:type="gramEnd"/>
      <w:r w:rsidRPr="00D73098">
        <w:rPr>
          <w:b w:val="0"/>
          <w:sz w:val="24"/>
          <w:szCs w:val="24"/>
        </w:rPr>
        <w:t xml:space="preserve">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признания торгов </w:t>
      </w:r>
      <w:proofErr w:type="gramStart"/>
      <w:r w:rsidRPr="00D73098">
        <w:rPr>
          <w:b w:val="0"/>
          <w:sz w:val="24"/>
          <w:szCs w:val="24"/>
        </w:rPr>
        <w:t>несостоявшимися</w:t>
      </w:r>
      <w:proofErr w:type="gramEnd"/>
      <w:r w:rsidRPr="00D73098">
        <w:rPr>
          <w:b w:val="0"/>
          <w:sz w:val="24"/>
          <w:szCs w:val="24"/>
        </w:rPr>
        <w:t xml:space="preserve">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lastRenderedPageBreak/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</w:t>
      </w:r>
      <w:r w:rsidR="00DE2AB2" w:rsidRPr="00D73098">
        <w:rPr>
          <w:b w:val="0"/>
          <w:sz w:val="24"/>
          <w:szCs w:val="24"/>
        </w:rPr>
        <w:t>ю</w:t>
      </w:r>
      <w:r w:rsidRPr="00D73098">
        <w:rPr>
          <w:b w:val="0"/>
          <w:sz w:val="24"/>
          <w:szCs w:val="24"/>
        </w:rPr>
        <w:t>, признанн</w:t>
      </w:r>
      <w:r w:rsidR="00DE2AB2" w:rsidRPr="00D73098">
        <w:rPr>
          <w:b w:val="0"/>
          <w:sz w:val="24"/>
          <w:szCs w:val="24"/>
        </w:rPr>
        <w:t>ому</w:t>
      </w:r>
      <w:r w:rsidRPr="00D73098">
        <w:rPr>
          <w:b w:val="0"/>
          <w:sz w:val="24"/>
          <w:szCs w:val="24"/>
        </w:rPr>
        <w:t xml:space="preserve"> победителем торгов</w:t>
      </w:r>
      <w:r w:rsidR="00DE2AB2" w:rsidRPr="00D73098">
        <w:rPr>
          <w:b w:val="0"/>
          <w:sz w:val="24"/>
          <w:szCs w:val="24"/>
        </w:rPr>
        <w:t>, внесенный задаток не возвращается в случае</w:t>
      </w:r>
      <w:r w:rsidRPr="00D73098">
        <w:rPr>
          <w:b w:val="0"/>
          <w:sz w:val="24"/>
          <w:szCs w:val="24"/>
        </w:rPr>
        <w:t>:</w:t>
      </w:r>
    </w:p>
    <w:p w14:paraId="76F8727F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отказа или уклонения от подписания договора купли-продажи в установленный срок</w:t>
      </w:r>
      <w:r w:rsidR="004A48B2" w:rsidRPr="00D73098">
        <w:rPr>
          <w:b w:val="0"/>
          <w:sz w:val="24"/>
          <w:szCs w:val="24"/>
        </w:rPr>
        <w:t>;</w:t>
      </w:r>
    </w:p>
    <w:p w14:paraId="344D6EAB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D73098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D73098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D73098">
        <w:rPr>
          <w:b w:val="0"/>
          <w:sz w:val="24"/>
          <w:szCs w:val="24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D73098" w:rsidRDefault="00890146" w:rsidP="00890146">
      <w:pPr>
        <w:spacing w:line="360" w:lineRule="auto"/>
        <w:ind w:left="440"/>
        <w:jc w:val="both"/>
        <w:rPr>
          <w:b w:val="0"/>
          <w:sz w:val="24"/>
          <w:szCs w:val="24"/>
        </w:rPr>
      </w:pPr>
    </w:p>
    <w:p w14:paraId="5CBF1020" w14:textId="77777777" w:rsidR="007E4172" w:rsidRPr="00D73098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 w:val="24"/>
          <w:szCs w:val="24"/>
        </w:rPr>
      </w:pPr>
      <w:r w:rsidRPr="00D73098">
        <w:rPr>
          <w:bCs/>
          <w:sz w:val="24"/>
          <w:szCs w:val="24"/>
        </w:rPr>
        <w:t xml:space="preserve">4. </w:t>
      </w:r>
      <w:r w:rsidR="002B25F9" w:rsidRPr="00D73098">
        <w:rPr>
          <w:bCs/>
          <w:sz w:val="24"/>
          <w:szCs w:val="24"/>
        </w:rPr>
        <w:t>Срок действия настоящего договора</w:t>
      </w:r>
    </w:p>
    <w:p w14:paraId="28DA73BE" w14:textId="77777777" w:rsidR="000123A6" w:rsidRPr="00D73098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 w:val="24"/>
          <w:szCs w:val="24"/>
        </w:rPr>
      </w:pPr>
    </w:p>
    <w:p w14:paraId="5F970AE0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D73098">
        <w:rPr>
          <w:b w:val="0"/>
          <w:sz w:val="24"/>
          <w:szCs w:val="24"/>
        </w:rPr>
        <w:t>.</w:t>
      </w:r>
    </w:p>
    <w:p w14:paraId="40891ED3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D73098">
        <w:rPr>
          <w:b w:val="0"/>
          <w:sz w:val="24"/>
          <w:szCs w:val="24"/>
        </w:rPr>
        <w:t>города Москвы</w:t>
      </w:r>
      <w:r w:rsidRPr="00D7309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103BA9" w:rsidRPr="00D73098">
        <w:rPr>
          <w:b w:val="0"/>
          <w:sz w:val="24"/>
          <w:szCs w:val="24"/>
        </w:rPr>
        <w:t>.</w:t>
      </w:r>
    </w:p>
    <w:p w14:paraId="67704A42" w14:textId="77777777" w:rsidR="00802049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D73098">
        <w:rPr>
          <w:b w:val="0"/>
          <w:sz w:val="24"/>
          <w:szCs w:val="24"/>
        </w:rPr>
        <w:t>.</w:t>
      </w:r>
    </w:p>
    <w:p w14:paraId="748EED50" w14:textId="1834EDD8" w:rsidR="00E2660E" w:rsidRPr="00D73098" w:rsidRDefault="00E2660E" w:rsidP="000049DA">
      <w:pPr>
        <w:spacing w:line="360" w:lineRule="auto"/>
        <w:ind w:left="360"/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 xml:space="preserve">Юридические адреса и </w:t>
      </w:r>
      <w:r w:rsidRPr="00D73098">
        <w:rPr>
          <w:sz w:val="24"/>
          <w:szCs w:val="24"/>
        </w:rPr>
        <w:t>реквизиты</w:t>
      </w:r>
      <w:r w:rsidRPr="00D73098">
        <w:rPr>
          <w:noProof/>
          <w:sz w:val="24"/>
          <w:szCs w:val="24"/>
        </w:rPr>
        <w:t xml:space="preserve"> сторон</w:t>
      </w:r>
      <w:r w:rsidR="00A45163" w:rsidRPr="00D73098">
        <w:rPr>
          <w:noProof/>
          <w:sz w:val="24"/>
          <w:szCs w:val="24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D73098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Default="00FF1C82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>Организатор торгов</w:t>
            </w:r>
            <w:r w:rsidR="00802049" w:rsidRPr="00D73098">
              <w:rPr>
                <w:sz w:val="24"/>
                <w:szCs w:val="24"/>
              </w:rPr>
              <w:t xml:space="preserve">: </w:t>
            </w:r>
          </w:p>
          <w:p w14:paraId="019166FE" w14:textId="50C222BD" w:rsidR="003E153B" w:rsidRPr="00D73098" w:rsidRDefault="00B05F13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 xml:space="preserve">Конкурсный управляющий </w:t>
            </w:r>
            <w:r w:rsidR="007044A9" w:rsidRPr="00D73098">
              <w:rPr>
                <w:sz w:val="24"/>
                <w:szCs w:val="24"/>
              </w:rPr>
              <w:t>ООО «</w:t>
            </w:r>
            <w:r w:rsidR="00CB7016" w:rsidRPr="00CB7016">
              <w:rPr>
                <w:sz w:val="24"/>
                <w:szCs w:val="24"/>
              </w:rPr>
              <w:t>Атоммашкомплекс УЭХК</w:t>
            </w:r>
            <w:r w:rsidR="007044A9" w:rsidRPr="00D73098">
              <w:rPr>
                <w:sz w:val="24"/>
                <w:szCs w:val="24"/>
              </w:rPr>
              <w:t xml:space="preserve">» </w:t>
            </w:r>
            <w:r w:rsidR="00CB7016" w:rsidRPr="00CB7016">
              <w:rPr>
                <w:sz w:val="24"/>
                <w:szCs w:val="24"/>
              </w:rPr>
              <w:t>Вахрамеев Владимир Михайлович</w:t>
            </w:r>
          </w:p>
        </w:tc>
      </w:tr>
      <w:tr w:rsidR="003E153B" w:rsidRPr="00D73098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77777777" w:rsidR="000049DA" w:rsidRPr="000049DA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>ИНН 6629026974, ОГРН 1116629000608, КПП 668201001</w:t>
            </w:r>
          </w:p>
          <w:p w14:paraId="0C0659B7" w14:textId="77777777" w:rsidR="00B05F13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>Адрес: Российская Федерация, Свердловская область, город Новоуральск, улица Автозаводская, дом 33Б</w:t>
            </w:r>
          </w:p>
          <w:p w14:paraId="71A609D0" w14:textId="67CEF5F5" w:rsidR="000049DA" w:rsidRPr="00D73098" w:rsidRDefault="000049DA" w:rsidP="000049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049DA">
              <w:rPr>
                <w:b w:val="0"/>
                <w:sz w:val="24"/>
                <w:szCs w:val="24"/>
              </w:rPr>
              <w:t xml:space="preserve">пециальный банковский счет должника: </w:t>
            </w:r>
            <w:r w:rsidR="00500663" w:rsidRPr="00500663">
              <w:rPr>
                <w:b w:val="0"/>
                <w:sz w:val="24"/>
                <w:szCs w:val="24"/>
              </w:rPr>
              <w:t xml:space="preserve">40702810300000054919 Банк ГПБ (АО) г. Москва, </w:t>
            </w:r>
            <w:proofErr w:type="gramStart"/>
            <w:r w:rsidR="00500663" w:rsidRPr="00500663">
              <w:rPr>
                <w:b w:val="0"/>
                <w:sz w:val="24"/>
                <w:szCs w:val="24"/>
              </w:rPr>
              <w:t>к</w:t>
            </w:r>
            <w:proofErr w:type="gramEnd"/>
            <w:r w:rsidR="00500663" w:rsidRPr="00500663">
              <w:rPr>
                <w:b w:val="0"/>
                <w:sz w:val="24"/>
                <w:szCs w:val="24"/>
              </w:rPr>
              <w:t>/с 30101810200000000823, БИК 044525823</w:t>
            </w:r>
          </w:p>
        </w:tc>
      </w:tr>
      <w:tr w:rsidR="003E153B" w:rsidRPr="00D73098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D73098" w:rsidRDefault="00802049">
            <w:pPr>
              <w:ind w:right="-2"/>
              <w:jc w:val="both"/>
              <w:rPr>
                <w:sz w:val="24"/>
                <w:szCs w:val="24"/>
              </w:rPr>
            </w:pPr>
          </w:p>
          <w:p w14:paraId="2F14209E" w14:textId="77777777" w:rsidR="003E153B" w:rsidRPr="00D73098" w:rsidRDefault="00FF1C82" w:rsidP="00F81D80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D73098">
              <w:rPr>
                <w:sz w:val="24"/>
                <w:szCs w:val="24"/>
              </w:rPr>
              <w:t>Заявитель</w:t>
            </w:r>
            <w:r w:rsidR="00802049" w:rsidRPr="00D73098">
              <w:rPr>
                <w:sz w:val="24"/>
                <w:szCs w:val="24"/>
              </w:rPr>
              <w:t xml:space="preserve">: 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_______________________________</w:t>
            </w:r>
            <w:r w:rsidR="00CF2CED" w:rsidRPr="00D73098">
              <w:rPr>
                <w:sz w:val="24"/>
                <w:szCs w:val="24"/>
                <w:highlight w:val="lightGray"/>
                <w:u w:val="single"/>
              </w:rPr>
              <w:t>_____________________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</w:t>
            </w:r>
          </w:p>
        </w:tc>
      </w:tr>
      <w:tr w:rsidR="003E153B" w:rsidRPr="00D73098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D73098" w:rsidRDefault="00CF2CED" w:rsidP="00624557">
            <w:pPr>
              <w:ind w:right="-2"/>
              <w:rPr>
                <w:b w:val="0"/>
                <w:sz w:val="24"/>
                <w:szCs w:val="24"/>
              </w:rPr>
            </w:pPr>
            <w:r w:rsidRPr="00D73098">
              <w:rPr>
                <w:b w:val="0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D73098" w:rsidRDefault="00E12BD8" w:rsidP="00E12BD8">
      <w:pPr>
        <w:rPr>
          <w:sz w:val="24"/>
          <w:szCs w:val="24"/>
        </w:rPr>
      </w:pPr>
    </w:p>
    <w:p w14:paraId="781338EC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>Подписи сторон</w:t>
      </w:r>
    </w:p>
    <w:p w14:paraId="147BAAED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</w:p>
    <w:p w14:paraId="675913F2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Организатор торгов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5F5F208D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5F70A1CE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Заявитель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sectPr w:rsidR="000049DA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531B95" w:rsidRDefault="00531B95">
      <w:r>
        <w:separator/>
      </w:r>
    </w:p>
  </w:endnote>
  <w:endnote w:type="continuationSeparator" w:id="0">
    <w:p w14:paraId="60FD2A47" w14:textId="77777777" w:rsidR="00531B95" w:rsidRDefault="0053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531B95" w:rsidRDefault="00531B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531B95" w:rsidRDefault="00531B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531B95" w:rsidRDefault="00531B95">
      <w:r>
        <w:separator/>
      </w:r>
    </w:p>
  </w:footnote>
  <w:footnote w:type="continuationSeparator" w:id="0">
    <w:p w14:paraId="6A0679F8" w14:textId="77777777" w:rsidR="00531B95" w:rsidRDefault="0053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48B2"/>
    <w:rsid w:val="004B504D"/>
    <w:rsid w:val="004B5773"/>
    <w:rsid w:val="004F2D4C"/>
    <w:rsid w:val="005003DF"/>
    <w:rsid w:val="00500663"/>
    <w:rsid w:val="005104E9"/>
    <w:rsid w:val="0052700D"/>
    <w:rsid w:val="00531B95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E7C"/>
    <w:rsid w:val="005B08A8"/>
    <w:rsid w:val="005E69C4"/>
    <w:rsid w:val="00602654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270A1"/>
    <w:rsid w:val="009279FB"/>
    <w:rsid w:val="00935B51"/>
    <w:rsid w:val="00943C79"/>
    <w:rsid w:val="00947439"/>
    <w:rsid w:val="00950529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0A75"/>
    <w:rsid w:val="00A87687"/>
    <w:rsid w:val="00AB3501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3BFE"/>
    <w:rsid w:val="00BE0AA7"/>
    <w:rsid w:val="00BE7CBC"/>
    <w:rsid w:val="00BF5053"/>
    <w:rsid w:val="00BF5B45"/>
    <w:rsid w:val="00C127CA"/>
    <w:rsid w:val="00C12807"/>
    <w:rsid w:val="00C140BD"/>
    <w:rsid w:val="00C2080D"/>
    <w:rsid w:val="00C34328"/>
    <w:rsid w:val="00C3723E"/>
    <w:rsid w:val="00C43307"/>
    <w:rsid w:val="00C86FAD"/>
    <w:rsid w:val="00C907E3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52D6E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D01CE"/>
    <w:rsid w:val="00FE1773"/>
    <w:rsid w:val="00FE773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901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7170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subject/>
  <dc:creator>а</dc:creator>
  <cp:keywords/>
  <cp:lastModifiedBy>Пользователь Windows</cp:lastModifiedBy>
  <cp:revision>10</cp:revision>
  <cp:lastPrinted>2012-08-28T05:28:00Z</cp:lastPrinted>
  <dcterms:created xsi:type="dcterms:W3CDTF">2023-04-07T11:31:00Z</dcterms:created>
  <dcterms:modified xsi:type="dcterms:W3CDTF">2024-08-09T07:29:00Z</dcterms:modified>
</cp:coreProperties>
</file>