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03004BFB" w:rsidR="00CB638E" w:rsidRPr="005B0BEC" w:rsidRDefault="00710193" w:rsidP="00CB638E">
      <w:pPr>
        <w:spacing w:after="0" w:line="240" w:lineRule="auto"/>
        <w:ind w:firstLine="567"/>
        <w:jc w:val="both"/>
      </w:pPr>
      <w:r w:rsidRPr="005B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B0BEC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5B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Pr="005B0B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malkova</w:t>
      </w:r>
      <w:r w:rsidRPr="005B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B0B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Коммерческим банком «Транснациональный банк» (Общество с ограниченной ответственностью) (КБ «Транснациональный банк» (ООО),</w:t>
      </w:r>
      <w:r w:rsidRPr="005B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</w:t>
      </w:r>
      <w:r w:rsidR="00CB638E" w:rsidRPr="005B0BE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5B0BEC">
        <w:t xml:space="preserve"> </w:t>
      </w:r>
      <w:r w:rsidR="00CB638E"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5B0BE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5B0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5B0BE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8CC5EBB" w14:textId="77777777" w:rsidR="00710193" w:rsidRPr="005B0BEC" w:rsidRDefault="00CB638E" w:rsidP="007101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82965D" w14:textId="2C227C86" w:rsidR="00CB638E" w:rsidRPr="005B0BEC" w:rsidRDefault="00710193" w:rsidP="009256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25600" w:rsidRPr="005B0BEC">
        <w:rPr>
          <w:rFonts w:ascii="Times New Roman" w:hAnsi="Times New Roman" w:cs="Times New Roman"/>
          <w:color w:val="000000"/>
          <w:sz w:val="24"/>
          <w:szCs w:val="24"/>
        </w:rPr>
        <w:t>Нежилые здания (6 шт.) - 50,4 кв. м, 139,4 кв. м, 290,6 кв. м, 192,4 кв. м, 701,5 кв. м, 365,2 кв. м, земельный участок - 22 148 +/- 52 кв. м, адрес: Ростовская обл., Зерноградский р-н, г. Зерноград, ул. Цветочная, д. 23-е, 23-н, 23-к, 23-и, 23-б, 23-ж, 23, кадастровые номера 61:12:0040102:685, 61:12:0040102:686, 61:12:0040102:687, 61:12:0040102:688, 61:12:0040102:689, 61:12:0040102:715, 61:12:0040102:247, земли населенных пунктов - для сельскохозяйственного использования, в выписке из ЕГРН земельного участка указаны кадастровые номера 11-ти объектов, которые Банку не принадлежат, фактически отсутствуют</w:t>
      </w:r>
      <w:r w:rsidR="00925600"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25600" w:rsidRPr="005B0BE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25600"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00" w:rsidRPr="005B0BEC">
        <w:rPr>
          <w:rFonts w:ascii="Times New Roman" w:hAnsi="Times New Roman" w:cs="Times New Roman"/>
          <w:color w:val="000000"/>
          <w:sz w:val="24"/>
          <w:szCs w:val="24"/>
        </w:rPr>
        <w:t>784</w:t>
      </w:r>
      <w:r w:rsidR="00925600"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600" w:rsidRPr="005B0BEC">
        <w:rPr>
          <w:rFonts w:ascii="Times New Roman" w:hAnsi="Times New Roman" w:cs="Times New Roman"/>
          <w:color w:val="000000"/>
          <w:sz w:val="24"/>
          <w:szCs w:val="24"/>
        </w:rPr>
        <w:t>848,95</w:t>
      </w:r>
      <w:r w:rsidR="00925600"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4AB4F0B1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B0BE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B0BE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B0BE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B0BE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B0BE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B0BE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B0BEC">
        <w:rPr>
          <w:rFonts w:ascii="Times New Roman CYR" w:hAnsi="Times New Roman CYR" w:cs="Times New Roman CYR"/>
          <w:color w:val="000000"/>
        </w:rPr>
        <w:t>5</w:t>
      </w:r>
      <w:r w:rsidR="009E7E5E" w:rsidRPr="005B0BE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5B0BEC">
        <w:rPr>
          <w:rFonts w:ascii="Times New Roman CYR" w:hAnsi="Times New Roman CYR" w:cs="Times New Roman CYR"/>
          <w:color w:val="000000"/>
        </w:rPr>
        <w:t>(пять)</w:t>
      </w:r>
      <w:r w:rsidRPr="005B0BE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C4D64C7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B0BE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B0BEC">
        <w:rPr>
          <w:rFonts w:ascii="Times New Roman CYR" w:hAnsi="Times New Roman CYR" w:cs="Times New Roman CYR"/>
          <w:color w:val="000000"/>
        </w:rPr>
        <w:t xml:space="preserve"> </w:t>
      </w:r>
      <w:r w:rsidR="00925600" w:rsidRPr="005B0BEC">
        <w:rPr>
          <w:rFonts w:ascii="Times New Roman CYR" w:hAnsi="Times New Roman CYR" w:cs="Times New Roman CYR"/>
          <w:b/>
          <w:bCs/>
          <w:color w:val="000000"/>
        </w:rPr>
        <w:t>30 сентября</w:t>
      </w:r>
      <w:r w:rsidR="009E7E5E" w:rsidRPr="005B0BE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5B0BEC">
        <w:rPr>
          <w:b/>
        </w:rPr>
        <w:t>202</w:t>
      </w:r>
      <w:r w:rsidR="00761B81" w:rsidRPr="005B0BEC">
        <w:rPr>
          <w:b/>
        </w:rPr>
        <w:t>4</w:t>
      </w:r>
      <w:r w:rsidRPr="005B0BEC">
        <w:rPr>
          <w:b/>
        </w:rPr>
        <w:t xml:space="preserve"> г.</w:t>
      </w:r>
      <w:r w:rsidRPr="005B0BEC">
        <w:t xml:space="preserve"> </w:t>
      </w:r>
      <w:r w:rsidRPr="005B0BE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B0BEC">
        <w:rPr>
          <w:color w:val="000000"/>
        </w:rPr>
        <w:t xml:space="preserve">АО «Российский аукционный дом» по адресу: </w:t>
      </w:r>
      <w:hyperlink r:id="rId6" w:history="1">
        <w:r w:rsidRPr="005B0BEC">
          <w:rPr>
            <w:rStyle w:val="a4"/>
          </w:rPr>
          <w:t>http://lot-online.ru</w:t>
        </w:r>
      </w:hyperlink>
      <w:r w:rsidRPr="005B0BEC">
        <w:rPr>
          <w:color w:val="000000"/>
        </w:rPr>
        <w:t xml:space="preserve"> (далее – ЭТП)</w:t>
      </w:r>
      <w:r w:rsidRPr="005B0BE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color w:val="000000"/>
        </w:rPr>
        <w:t>Время окончания Торгов:</w:t>
      </w:r>
    </w:p>
    <w:p w14:paraId="3271C2BD" w14:textId="77777777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0B2FB28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color w:val="000000"/>
        </w:rPr>
        <w:t xml:space="preserve">В случае, если по итогам Торгов, назначенных на </w:t>
      </w:r>
      <w:r w:rsidR="00925600" w:rsidRPr="005B0BEC">
        <w:rPr>
          <w:color w:val="000000"/>
        </w:rPr>
        <w:t>30 сентября</w:t>
      </w:r>
      <w:r w:rsidR="009E7E5E" w:rsidRPr="005B0BEC">
        <w:rPr>
          <w:color w:val="000000"/>
        </w:rPr>
        <w:t xml:space="preserve"> 202</w:t>
      </w:r>
      <w:r w:rsidR="00761B81" w:rsidRPr="005B0BEC">
        <w:rPr>
          <w:color w:val="000000"/>
        </w:rPr>
        <w:t>4</w:t>
      </w:r>
      <w:r w:rsidR="009E7E5E" w:rsidRPr="005B0BEC">
        <w:rPr>
          <w:color w:val="000000"/>
        </w:rPr>
        <w:t xml:space="preserve"> г.</w:t>
      </w:r>
      <w:r w:rsidRPr="005B0BEC">
        <w:rPr>
          <w:color w:val="000000"/>
        </w:rPr>
        <w:t xml:space="preserve">, лоты не реализованы, то в 14:00 часов по московскому времени </w:t>
      </w:r>
      <w:r w:rsidR="00925600" w:rsidRPr="005B0BEC">
        <w:rPr>
          <w:b/>
          <w:bCs/>
          <w:color w:val="000000"/>
        </w:rPr>
        <w:t>18 ноября</w:t>
      </w:r>
      <w:r w:rsidR="009E7E5E" w:rsidRPr="005B0BEC">
        <w:rPr>
          <w:color w:val="000000"/>
        </w:rPr>
        <w:t xml:space="preserve"> </w:t>
      </w:r>
      <w:r w:rsidR="009E7E5E" w:rsidRPr="005B0BEC">
        <w:rPr>
          <w:b/>
          <w:bCs/>
          <w:color w:val="000000"/>
        </w:rPr>
        <w:t>202</w:t>
      </w:r>
      <w:r w:rsidR="00761B81" w:rsidRPr="005B0BEC">
        <w:rPr>
          <w:b/>
          <w:bCs/>
          <w:color w:val="000000"/>
        </w:rPr>
        <w:t>4</w:t>
      </w:r>
      <w:r w:rsidRPr="005B0BEC">
        <w:rPr>
          <w:b/>
        </w:rPr>
        <w:t xml:space="preserve"> г.</w:t>
      </w:r>
      <w:r w:rsidRPr="005B0BEC">
        <w:t xml:space="preserve"> </w:t>
      </w:r>
      <w:r w:rsidRPr="005B0BEC">
        <w:rPr>
          <w:color w:val="000000"/>
        </w:rPr>
        <w:t>на ЭТП</w:t>
      </w:r>
      <w:r w:rsidRPr="005B0BEC">
        <w:t xml:space="preserve"> </w:t>
      </w:r>
      <w:r w:rsidRPr="005B0BEC">
        <w:rPr>
          <w:color w:val="000000"/>
        </w:rPr>
        <w:t>будут проведены</w:t>
      </w:r>
      <w:r w:rsidRPr="005B0BEC">
        <w:rPr>
          <w:b/>
          <w:bCs/>
          <w:color w:val="000000"/>
        </w:rPr>
        <w:t xml:space="preserve"> повторные Торги </w:t>
      </w:r>
      <w:r w:rsidRPr="005B0BE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color w:val="000000"/>
        </w:rPr>
        <w:t>Оператор ЭТП (далее – Оператор) обеспечивает проведение Торгов.</w:t>
      </w:r>
    </w:p>
    <w:p w14:paraId="11C03E9D" w14:textId="03516862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B0BEC">
        <w:rPr>
          <w:color w:val="000000"/>
        </w:rPr>
        <w:t>первых Торгах начинается в 00:00</w:t>
      </w:r>
      <w:r w:rsidRPr="005B0BEC">
        <w:rPr>
          <w:color w:val="000000"/>
        </w:rPr>
        <w:t xml:space="preserve"> часов по московскому времени </w:t>
      </w:r>
      <w:r w:rsidR="00925600" w:rsidRPr="005B0BEC">
        <w:rPr>
          <w:b/>
          <w:bCs/>
          <w:color w:val="000000"/>
        </w:rPr>
        <w:t>20 августа</w:t>
      </w:r>
      <w:r w:rsidR="009E7E5E" w:rsidRPr="005B0BEC">
        <w:rPr>
          <w:color w:val="000000"/>
        </w:rPr>
        <w:t xml:space="preserve"> </w:t>
      </w:r>
      <w:r w:rsidR="009E7E5E" w:rsidRPr="005B0BEC">
        <w:rPr>
          <w:b/>
          <w:bCs/>
          <w:color w:val="000000"/>
        </w:rPr>
        <w:t>202</w:t>
      </w:r>
      <w:r w:rsidR="00137FC5" w:rsidRPr="005B0BEC">
        <w:rPr>
          <w:b/>
          <w:bCs/>
          <w:color w:val="000000"/>
        </w:rPr>
        <w:t>4</w:t>
      </w:r>
      <w:r w:rsidR="009E7E5E" w:rsidRPr="005B0BEC">
        <w:rPr>
          <w:b/>
          <w:bCs/>
          <w:color w:val="000000"/>
        </w:rPr>
        <w:t xml:space="preserve"> г.</w:t>
      </w:r>
      <w:r w:rsidRPr="005B0BEC">
        <w:rPr>
          <w:b/>
          <w:bCs/>
          <w:color w:val="000000"/>
        </w:rPr>
        <w:t>,</w:t>
      </w:r>
      <w:r w:rsidRPr="005B0BEC">
        <w:rPr>
          <w:color w:val="000000"/>
        </w:rPr>
        <w:t xml:space="preserve"> а на участие в пов</w:t>
      </w:r>
      <w:r w:rsidR="007B55CF" w:rsidRPr="005B0BEC">
        <w:rPr>
          <w:color w:val="000000"/>
        </w:rPr>
        <w:t>торных Торгах начинается в 00:00</w:t>
      </w:r>
      <w:r w:rsidRPr="005B0BEC">
        <w:rPr>
          <w:color w:val="000000"/>
        </w:rPr>
        <w:t xml:space="preserve"> часов по московскому времени </w:t>
      </w:r>
      <w:r w:rsidR="00925600" w:rsidRPr="005B0BEC">
        <w:rPr>
          <w:b/>
          <w:bCs/>
          <w:color w:val="000000"/>
        </w:rPr>
        <w:t xml:space="preserve">07 октября </w:t>
      </w:r>
      <w:r w:rsidR="009E7E5E" w:rsidRPr="005B0BEC">
        <w:rPr>
          <w:b/>
          <w:bCs/>
          <w:color w:val="000000"/>
        </w:rPr>
        <w:t>202</w:t>
      </w:r>
      <w:r w:rsidR="00137FC5" w:rsidRPr="005B0BEC">
        <w:rPr>
          <w:b/>
          <w:bCs/>
          <w:color w:val="000000"/>
        </w:rPr>
        <w:t>4</w:t>
      </w:r>
      <w:r w:rsidRPr="005B0BEC">
        <w:rPr>
          <w:b/>
          <w:bCs/>
        </w:rPr>
        <w:t xml:space="preserve"> г.</w:t>
      </w:r>
      <w:r w:rsidRPr="005B0BE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B0BE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0BE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50F5EC7B" w:rsidR="00950CC9" w:rsidRPr="005B0BEC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0BEC">
        <w:rPr>
          <w:b/>
          <w:bCs/>
          <w:color w:val="000000"/>
        </w:rPr>
        <w:t>Торги ППП</w:t>
      </w:r>
      <w:r w:rsidRPr="005B0BEC">
        <w:rPr>
          <w:color w:val="000000"/>
          <w:shd w:val="clear" w:color="auto" w:fill="FFFFFF"/>
        </w:rPr>
        <w:t xml:space="preserve"> будут проведены на ЭТП:</w:t>
      </w:r>
      <w:r w:rsidR="00F17038" w:rsidRPr="005B0BEC">
        <w:rPr>
          <w:color w:val="000000"/>
          <w:shd w:val="clear" w:color="auto" w:fill="FFFFFF"/>
        </w:rPr>
        <w:t xml:space="preserve"> </w:t>
      </w:r>
      <w:r w:rsidR="00950CC9" w:rsidRPr="005B0BEC">
        <w:rPr>
          <w:b/>
          <w:bCs/>
          <w:color w:val="000000"/>
        </w:rPr>
        <w:t xml:space="preserve">с </w:t>
      </w:r>
      <w:r w:rsidR="00925600" w:rsidRPr="005B0BEC">
        <w:rPr>
          <w:b/>
          <w:bCs/>
          <w:color w:val="000000"/>
        </w:rPr>
        <w:t>22 ноября</w:t>
      </w:r>
      <w:r w:rsidRPr="005B0BEC">
        <w:rPr>
          <w:b/>
          <w:bCs/>
          <w:color w:val="000000"/>
        </w:rPr>
        <w:t xml:space="preserve"> </w:t>
      </w:r>
      <w:r w:rsidR="00BD0E8E" w:rsidRPr="005B0BEC">
        <w:rPr>
          <w:b/>
          <w:bCs/>
          <w:color w:val="000000"/>
        </w:rPr>
        <w:t>202</w:t>
      </w:r>
      <w:r w:rsidR="00761B81" w:rsidRPr="005B0BEC">
        <w:rPr>
          <w:b/>
          <w:bCs/>
          <w:color w:val="000000"/>
        </w:rPr>
        <w:t>4</w:t>
      </w:r>
      <w:r w:rsidR="00950CC9" w:rsidRPr="005B0BEC">
        <w:rPr>
          <w:b/>
          <w:bCs/>
          <w:color w:val="000000"/>
        </w:rPr>
        <w:t xml:space="preserve"> г. по </w:t>
      </w:r>
      <w:r w:rsidR="00925600" w:rsidRPr="005B0BEC">
        <w:rPr>
          <w:b/>
          <w:bCs/>
          <w:color w:val="000000"/>
        </w:rPr>
        <w:t>29 декабря</w:t>
      </w:r>
      <w:r w:rsidR="009E7E5E" w:rsidRPr="005B0BEC">
        <w:rPr>
          <w:b/>
          <w:bCs/>
          <w:color w:val="000000"/>
        </w:rPr>
        <w:t xml:space="preserve"> </w:t>
      </w:r>
      <w:r w:rsidR="00BD0E8E" w:rsidRPr="005B0BEC">
        <w:rPr>
          <w:b/>
          <w:bCs/>
          <w:color w:val="000000"/>
        </w:rPr>
        <w:t>202</w:t>
      </w:r>
      <w:r w:rsidR="00761B81" w:rsidRPr="005B0BEC">
        <w:rPr>
          <w:b/>
          <w:bCs/>
          <w:color w:val="000000"/>
        </w:rPr>
        <w:t>4</w:t>
      </w:r>
      <w:r w:rsidR="00950CC9" w:rsidRPr="005B0BEC">
        <w:rPr>
          <w:b/>
          <w:bCs/>
          <w:color w:val="000000"/>
        </w:rPr>
        <w:t xml:space="preserve"> г.</w:t>
      </w:r>
    </w:p>
    <w:p w14:paraId="287E4339" w14:textId="1B7D60B4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color w:val="000000"/>
        </w:rPr>
        <w:t>Заявки на участие в Торгах ППП принима</w:t>
      </w:r>
      <w:r w:rsidR="007B55CF" w:rsidRPr="005B0BEC">
        <w:rPr>
          <w:color w:val="000000"/>
        </w:rPr>
        <w:t>ются Оператором, начиная с 00:00</w:t>
      </w:r>
      <w:r w:rsidRPr="005B0BEC">
        <w:rPr>
          <w:color w:val="000000"/>
        </w:rPr>
        <w:t xml:space="preserve"> часов по московскому времени </w:t>
      </w:r>
      <w:r w:rsidR="00925600" w:rsidRPr="005B0BEC">
        <w:rPr>
          <w:b/>
          <w:bCs/>
          <w:color w:val="000000"/>
        </w:rPr>
        <w:t>22 ноября</w:t>
      </w:r>
      <w:r w:rsidR="009E7E5E" w:rsidRPr="005B0BEC">
        <w:rPr>
          <w:color w:val="000000"/>
        </w:rPr>
        <w:t xml:space="preserve"> </w:t>
      </w:r>
      <w:r w:rsidR="009E7E5E" w:rsidRPr="005B0BEC">
        <w:rPr>
          <w:b/>
          <w:bCs/>
          <w:color w:val="000000"/>
        </w:rPr>
        <w:t>202</w:t>
      </w:r>
      <w:r w:rsidR="00761B81" w:rsidRPr="005B0BEC">
        <w:rPr>
          <w:b/>
          <w:bCs/>
          <w:color w:val="000000"/>
        </w:rPr>
        <w:t>4</w:t>
      </w:r>
      <w:r w:rsidR="0024147A" w:rsidRPr="005B0BEC">
        <w:rPr>
          <w:b/>
          <w:bCs/>
          <w:color w:val="000000"/>
        </w:rPr>
        <w:t xml:space="preserve"> </w:t>
      </w:r>
      <w:r w:rsidRPr="005B0BEC">
        <w:rPr>
          <w:b/>
          <w:bCs/>
          <w:color w:val="000000"/>
        </w:rPr>
        <w:t>г.</w:t>
      </w:r>
      <w:r w:rsidRPr="005B0BEC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5B0BEC">
        <w:rPr>
          <w:color w:val="000000"/>
        </w:rPr>
        <w:t>1</w:t>
      </w:r>
      <w:r w:rsidRPr="005B0BEC">
        <w:rPr>
          <w:color w:val="000000"/>
        </w:rPr>
        <w:t xml:space="preserve"> (</w:t>
      </w:r>
      <w:r w:rsidR="00F17038" w:rsidRPr="005B0BEC">
        <w:rPr>
          <w:color w:val="000000"/>
        </w:rPr>
        <w:t>Один</w:t>
      </w:r>
      <w:r w:rsidRPr="005B0BEC">
        <w:rPr>
          <w:color w:val="000000"/>
        </w:rPr>
        <w:t>) календарны</w:t>
      </w:r>
      <w:r w:rsidR="00F17038" w:rsidRPr="005B0BEC">
        <w:rPr>
          <w:color w:val="000000"/>
        </w:rPr>
        <w:t>й</w:t>
      </w:r>
      <w:r w:rsidRPr="005B0BEC">
        <w:rPr>
          <w:color w:val="000000"/>
        </w:rPr>
        <w:t xml:space="preserve"> де</w:t>
      </w:r>
      <w:r w:rsidR="00F17038" w:rsidRPr="005B0BEC">
        <w:rPr>
          <w:color w:val="000000"/>
        </w:rPr>
        <w:t>нь</w:t>
      </w:r>
      <w:r w:rsidRPr="005B0BE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B0BEC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B0BE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0BEC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B0BE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B0BE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B0BEC">
        <w:rPr>
          <w:color w:val="000000"/>
        </w:rPr>
        <w:t>:</w:t>
      </w:r>
    </w:p>
    <w:p w14:paraId="37B76D35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22 ноября 2024 г. по 25 ноября 2024 г. - в размере начальной цены продажи лота;</w:t>
      </w:r>
    </w:p>
    <w:p w14:paraId="12E55F27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26 ноября 2024 г. по 29 ноября 2024 г. - в размере 90,60% от начальной цены продажи лота;</w:t>
      </w:r>
    </w:p>
    <w:p w14:paraId="048006EE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30 ноября 2024 г. по 03 декабря 2024 г. - в размере 81,20% от начальной цены продажи лота;</w:t>
      </w:r>
    </w:p>
    <w:p w14:paraId="3E968EEF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04 декабря 2024 г. по 07 декабря 2024 г. - в размере 71,80% от начальной цены продажи лота;</w:t>
      </w:r>
    </w:p>
    <w:p w14:paraId="30F642B0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08 декабря 2024 г. по 11 декабря 2024 г. - в размере 62,40% от начальной цены продажи лота;</w:t>
      </w:r>
    </w:p>
    <w:p w14:paraId="726927EF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53,00% от начальной цены продажи лота;</w:t>
      </w:r>
    </w:p>
    <w:p w14:paraId="472DFF66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15 декабря 2024 г. по 17 декабря 2024 г. - в размере 43,60% от начальной цены продажи лота;</w:t>
      </w:r>
    </w:p>
    <w:p w14:paraId="4AABC465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18 декабря 2024 г. по 20 декабря 2024 г. - в размере 34,20% от начальной цены продажи лота;</w:t>
      </w:r>
    </w:p>
    <w:p w14:paraId="3A9A3673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21 декабря 2024 г. по 23 декабря 2024 г. - в размере 24,80% от начальной цены продажи лота;</w:t>
      </w:r>
    </w:p>
    <w:p w14:paraId="4927B8DC" w14:textId="77777777" w:rsidR="00997F4D" w:rsidRPr="005B0BEC" w:rsidRDefault="00997F4D" w:rsidP="0099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24 декабря 2024 г. по 26 декабря 2024 г. - в размере 15,40% от начальной цены продажи лота;</w:t>
      </w:r>
    </w:p>
    <w:p w14:paraId="6CE0A093" w14:textId="225F1BE2" w:rsidR="005C5BB0" w:rsidRPr="005B0BEC" w:rsidRDefault="00997F4D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27 декабря 2024 г. по 29 декабря 2024 г. - в размере 6,00% от начальной цены продажи лота.</w:t>
      </w:r>
    </w:p>
    <w:p w14:paraId="3CAE2E63" w14:textId="51585326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5B0BE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BE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5B0BE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BE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5B0BE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BE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5B0BE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BE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5B0BE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BE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B0BE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B0B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B0BE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B0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B0BE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BE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B0BE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4FD41023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B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B0BEC">
        <w:rPr>
          <w:rFonts w:ascii="Times New Roman" w:hAnsi="Times New Roman" w:cs="Times New Roman"/>
          <w:sz w:val="24"/>
          <w:szCs w:val="24"/>
        </w:rPr>
        <w:t xml:space="preserve"> д</w:t>
      </w:r>
      <w:r w:rsidRPr="005B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82CE4" w:rsidRPr="005B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B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B0BEC">
        <w:rPr>
          <w:rFonts w:ascii="Times New Roman" w:hAnsi="Times New Roman" w:cs="Times New Roman"/>
          <w:sz w:val="24"/>
          <w:szCs w:val="24"/>
        </w:rPr>
        <w:t xml:space="preserve"> </w:t>
      </w:r>
      <w:r w:rsidRPr="005B0BE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E82CE4"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, 8-800-200-08-05, эл. почта: </w:t>
      </w:r>
      <w:proofErr w:type="spellStart"/>
      <w:r w:rsidR="00E82CE4" w:rsidRPr="005B0BEC">
        <w:rPr>
          <w:rFonts w:ascii="Times New Roman" w:hAnsi="Times New Roman" w:cs="Times New Roman"/>
          <w:color w:val="000000"/>
          <w:sz w:val="24"/>
          <w:szCs w:val="24"/>
          <w:lang w:val="en-US"/>
        </w:rPr>
        <w:t>etorgi</w:t>
      </w:r>
      <w:proofErr w:type="spellEnd"/>
      <w:r w:rsidR="00E82CE4" w:rsidRPr="005B0BEC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E82CE4" w:rsidRPr="005B0BEC">
        <w:rPr>
          <w:rFonts w:ascii="Times New Roman" w:hAnsi="Times New Roman" w:cs="Times New Roman"/>
          <w:color w:val="000000"/>
          <w:sz w:val="24"/>
          <w:szCs w:val="24"/>
          <w:lang w:val="en-US"/>
        </w:rPr>
        <w:t>asv</w:t>
      </w:r>
      <w:proofErr w:type="spellEnd"/>
      <w:r w:rsidR="00E82CE4" w:rsidRPr="005B0B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2CE4" w:rsidRPr="005B0BEC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="00E82CE4" w:rsidRPr="005B0B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82CE4" w:rsidRPr="005B0BE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5B0BEC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E82CE4" w:rsidRPr="005B0BEC">
        <w:rPr>
          <w:rFonts w:ascii="Times New Roman" w:hAnsi="Times New Roman" w:cs="Times New Roman"/>
          <w:color w:val="000000"/>
          <w:sz w:val="24"/>
          <w:szCs w:val="24"/>
        </w:rPr>
        <w:t xml:space="preserve"> Золотько Зоя, </w:t>
      </w:r>
      <w:r w:rsidR="00E82CE4" w:rsidRPr="005B0BEC">
        <w:rPr>
          <w:rFonts w:ascii="Times New Roman" w:hAnsi="Times New Roman" w:cs="Times New Roman"/>
          <w:color w:val="000000"/>
          <w:sz w:val="24"/>
          <w:szCs w:val="24"/>
        </w:rPr>
        <w:t>тел. +7 (967) 246-44-36, эл. почта: krasnodar@auction-house.ru</w:t>
      </w:r>
      <w:r w:rsidRPr="005B0BE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5B0BE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E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B0BEC"/>
    <w:rsid w:val="005C5BB0"/>
    <w:rsid w:val="005F1F68"/>
    <w:rsid w:val="0066094B"/>
    <w:rsid w:val="00662676"/>
    <w:rsid w:val="00697675"/>
    <w:rsid w:val="00710193"/>
    <w:rsid w:val="007229EA"/>
    <w:rsid w:val="00761B81"/>
    <w:rsid w:val="007A1F5D"/>
    <w:rsid w:val="007B55CF"/>
    <w:rsid w:val="00803558"/>
    <w:rsid w:val="00865FD7"/>
    <w:rsid w:val="00886E3A"/>
    <w:rsid w:val="00925600"/>
    <w:rsid w:val="00950CC9"/>
    <w:rsid w:val="00997F4D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3639D"/>
    <w:rsid w:val="00CB638E"/>
    <w:rsid w:val="00CC76B5"/>
    <w:rsid w:val="00D62667"/>
    <w:rsid w:val="00DE0234"/>
    <w:rsid w:val="00E614D3"/>
    <w:rsid w:val="00E72AD4"/>
    <w:rsid w:val="00E82CE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cp:lastPrinted>2024-08-09T09:06:00Z</cp:lastPrinted>
  <dcterms:created xsi:type="dcterms:W3CDTF">2019-07-23T07:47:00Z</dcterms:created>
  <dcterms:modified xsi:type="dcterms:W3CDTF">2024-08-09T09:09:00Z</dcterms:modified>
</cp:coreProperties>
</file>