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3D937B5" w:rsidR="00CB638E" w:rsidRPr="00E74D79" w:rsidRDefault="00E74D79" w:rsidP="00CB638E">
      <w:pPr>
        <w:spacing w:after="0" w:line="240" w:lineRule="auto"/>
        <w:ind w:firstLine="567"/>
        <w:jc w:val="both"/>
      </w:pPr>
      <w:proofErr w:type="gram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4D7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74D79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E74D79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E74D79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E74D79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E74D79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E74D79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</w:t>
      </w:r>
      <w:r w:rsidR="00CB638E" w:rsidRPr="00E74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Торги).</w:t>
      </w:r>
    </w:p>
    <w:p w14:paraId="5EE8F05B" w14:textId="6DFCD408" w:rsidR="00950CC9" w:rsidRPr="00E74D7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D7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F3AFB69" w:rsidR="00CB638E" w:rsidRPr="00E74D7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D7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71ECB27" w:rsidR="00CB638E" w:rsidRDefault="00E74D7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4D79">
        <w:t>Лот 1 - Диденко Петр Александрович (субсидиарная ответственность по обязательствам ООО "</w:t>
      </w:r>
      <w:proofErr w:type="spellStart"/>
      <w:r w:rsidRPr="00E74D79">
        <w:t>Краун</w:t>
      </w:r>
      <w:proofErr w:type="spellEnd"/>
      <w:r w:rsidRPr="00E74D79">
        <w:t xml:space="preserve"> </w:t>
      </w:r>
      <w:proofErr w:type="spellStart"/>
      <w:r w:rsidRPr="00E74D79">
        <w:t>Дистрибьюшн</w:t>
      </w:r>
      <w:proofErr w:type="spellEnd"/>
      <w:r w:rsidRPr="00E74D79">
        <w:t>", ИНН 7702780315, ООО "</w:t>
      </w:r>
      <w:proofErr w:type="spellStart"/>
      <w:r w:rsidRPr="00E74D79">
        <w:t>Краун</w:t>
      </w:r>
      <w:proofErr w:type="spellEnd"/>
      <w:r w:rsidRPr="00E74D79">
        <w:t xml:space="preserve"> </w:t>
      </w:r>
      <w:proofErr w:type="spellStart"/>
      <w:r w:rsidRPr="00E74D79">
        <w:t>Трэйдинг</w:t>
      </w:r>
      <w:proofErr w:type="spellEnd"/>
      <w:r w:rsidRPr="00E74D79">
        <w:t>", ИНН 7702508736 - поручитель исключенного из ЕГРЮЛ ООО "</w:t>
      </w:r>
      <w:proofErr w:type="spellStart"/>
      <w:r w:rsidRPr="00E74D79">
        <w:t>Краун</w:t>
      </w:r>
      <w:proofErr w:type="spellEnd"/>
      <w:r w:rsidRPr="00E74D79">
        <w:t xml:space="preserve"> </w:t>
      </w:r>
      <w:proofErr w:type="spellStart"/>
      <w:r w:rsidRPr="00E74D79">
        <w:t>Дистрибьюшн</w:t>
      </w:r>
      <w:proofErr w:type="spellEnd"/>
      <w:r w:rsidRPr="00E74D79">
        <w:t>", ИНН 7702780315), КД 4500-15034-юл/</w:t>
      </w:r>
      <w:proofErr w:type="spellStart"/>
      <w:proofErr w:type="gramStart"/>
      <w:r w:rsidRPr="00E74D79">
        <w:t>ст</w:t>
      </w:r>
      <w:proofErr w:type="spellEnd"/>
      <w:proofErr w:type="gramEnd"/>
      <w:r w:rsidRPr="00E74D79">
        <w:t xml:space="preserve"> от 02.11.2015, КД 4500-15050-юл/</w:t>
      </w:r>
      <w:proofErr w:type="spellStart"/>
      <w:r w:rsidRPr="00E74D79">
        <w:t>ст</w:t>
      </w:r>
      <w:proofErr w:type="spellEnd"/>
      <w:r w:rsidRPr="00E74D79">
        <w:t xml:space="preserve"> от 23.12.2015, определение АС Самарской области по делу А55-9630/2017 от 18.09.2020 и 15.01.2021, определение АС Самарской области от 04.10.2019 по делу А55-8867/2017, определение АС Самарской области от 20.12.2023 по делу А55-8867/2017, ООО "</w:t>
      </w:r>
      <w:proofErr w:type="spellStart"/>
      <w:r w:rsidRPr="00E74D79">
        <w:t>Краун</w:t>
      </w:r>
      <w:proofErr w:type="spellEnd"/>
      <w:r w:rsidRPr="00E74D79">
        <w:t xml:space="preserve"> </w:t>
      </w:r>
      <w:proofErr w:type="spellStart"/>
      <w:r w:rsidRPr="00E74D79">
        <w:t>Дистрибьюшн</w:t>
      </w:r>
      <w:proofErr w:type="spellEnd"/>
      <w:r w:rsidRPr="00E74D79">
        <w:t>", ИНН 7702780315, исключен из ЕГРЮЛ, поручитель ООО "</w:t>
      </w:r>
      <w:proofErr w:type="spellStart"/>
      <w:r w:rsidRPr="00E74D79">
        <w:t>Краун</w:t>
      </w:r>
      <w:proofErr w:type="spellEnd"/>
      <w:r w:rsidRPr="00E74D79">
        <w:t xml:space="preserve"> </w:t>
      </w:r>
      <w:proofErr w:type="spellStart"/>
      <w:r w:rsidRPr="00E74D79">
        <w:t>Трэйдинг</w:t>
      </w:r>
      <w:proofErr w:type="spellEnd"/>
      <w:r w:rsidRPr="00E74D79">
        <w:t>", ИНН 7702508736, в банкротстве (855 467 770,64 руб.)</w:t>
      </w:r>
      <w:r>
        <w:t xml:space="preserve"> – </w:t>
      </w:r>
      <w:r w:rsidRPr="00E74D79">
        <w:t>855</w:t>
      </w:r>
      <w:r>
        <w:t xml:space="preserve"> </w:t>
      </w:r>
      <w:r w:rsidRPr="00E74D79">
        <w:t>467</w:t>
      </w:r>
      <w:r>
        <w:t xml:space="preserve"> </w:t>
      </w:r>
      <w:r w:rsidRPr="00E74D79">
        <w:t>770,64</w:t>
      </w:r>
      <w:r>
        <w:t xml:space="preserve"> руб.</w:t>
      </w:r>
    </w:p>
    <w:p w14:paraId="72CEA841" w14:textId="18A8AD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74D7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44A13C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74D79" w:rsidRPr="00E74D79">
        <w:rPr>
          <w:rFonts w:ascii="Times New Roman CYR" w:hAnsi="Times New Roman CYR" w:cs="Times New Roman CYR"/>
          <w:b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7E2C1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74D79" w:rsidRPr="00E74D79">
        <w:rPr>
          <w:b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74D79" w:rsidRPr="00E74D79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 xml:space="preserve">нереализованным </w:t>
      </w:r>
      <w:proofErr w:type="spellStart"/>
      <w:r w:rsidRPr="0037642D">
        <w:rPr>
          <w:color w:val="000000"/>
        </w:rPr>
        <w:t>ло</w:t>
      </w:r>
      <w:r w:rsidR="00E74D79">
        <w:rPr>
          <w:color w:val="000000"/>
        </w:rPr>
        <w:t>ом</w:t>
      </w:r>
      <w:proofErr w:type="spellEnd"/>
      <w:r w:rsidRPr="0037642D">
        <w:rPr>
          <w:color w:val="000000"/>
        </w:rPr>
        <w:t xml:space="preserve"> со снижением начальной цены лот</w:t>
      </w:r>
      <w:r w:rsidR="00E74D7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6D6FED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4D79" w:rsidRPr="00E74D79">
        <w:rPr>
          <w:b/>
          <w:color w:val="000000"/>
        </w:rPr>
        <w:t>02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4D79" w:rsidRPr="00E74D79">
        <w:rPr>
          <w:b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93A60B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E74D79">
        <w:rPr>
          <w:b/>
          <w:bCs/>
          <w:color w:val="000000"/>
        </w:rPr>
        <w:t>04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E74D79">
        <w:rPr>
          <w:b/>
          <w:bCs/>
          <w:color w:val="000000"/>
        </w:rPr>
        <w:t>12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3B4EA4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74D79" w:rsidRPr="00E74D79">
        <w:rPr>
          <w:b/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E74D79">
        <w:rPr>
          <w:color w:val="000000"/>
        </w:rPr>
        <w:t xml:space="preserve">прекращается за </w:t>
      </w:r>
      <w:r w:rsidR="00F17038" w:rsidRPr="00E74D79">
        <w:rPr>
          <w:color w:val="000000"/>
        </w:rPr>
        <w:t>1</w:t>
      </w:r>
      <w:r w:rsidRPr="00E74D79">
        <w:rPr>
          <w:color w:val="000000"/>
        </w:rPr>
        <w:t xml:space="preserve"> (</w:t>
      </w:r>
      <w:r w:rsidR="00F17038" w:rsidRPr="00E74D79">
        <w:rPr>
          <w:color w:val="000000"/>
        </w:rPr>
        <w:t>Один</w:t>
      </w:r>
      <w:r w:rsidRPr="00E74D79">
        <w:rPr>
          <w:color w:val="000000"/>
        </w:rPr>
        <w:t>) календарны</w:t>
      </w:r>
      <w:r w:rsidR="00F17038" w:rsidRPr="00E74D79">
        <w:rPr>
          <w:color w:val="000000"/>
        </w:rPr>
        <w:t>й</w:t>
      </w:r>
      <w:r w:rsidRPr="00E74D79">
        <w:rPr>
          <w:color w:val="000000"/>
        </w:rPr>
        <w:t xml:space="preserve"> де</w:t>
      </w:r>
      <w:r w:rsidR="00F17038" w:rsidRPr="00E74D79">
        <w:rPr>
          <w:color w:val="000000"/>
        </w:rPr>
        <w:t>нь</w:t>
      </w:r>
      <w:r w:rsidRPr="00E74D79">
        <w:rPr>
          <w:color w:val="000000"/>
        </w:rPr>
        <w:t xml:space="preserve"> до даты</w:t>
      </w:r>
      <w:r w:rsidRPr="005246E8">
        <w:rPr>
          <w:color w:val="000000"/>
        </w:rPr>
        <w:t xml:space="preserve"> окончания соответствующего периода понижения цены продажи лот</w:t>
      </w:r>
      <w:r w:rsidR="00E74D79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1B670DE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74D79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74D79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9E01909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E74D79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E74D79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A76688A" w14:textId="1B0DCDC5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bookmarkStart w:id="0" w:name="_GoBack"/>
      <w:r w:rsidRPr="00BA3C75">
        <w:rPr>
          <w:color w:val="000000"/>
        </w:rPr>
        <w:t>с 04 октября 2024 г. по 10 октября 2024 г. - в размере начальной цены продажи лот</w:t>
      </w:r>
      <w:r w:rsidRPr="00BA3C75">
        <w:rPr>
          <w:color w:val="000000"/>
        </w:rPr>
        <w:t>а</w:t>
      </w:r>
      <w:r w:rsidRPr="00BA3C75">
        <w:rPr>
          <w:color w:val="000000"/>
        </w:rPr>
        <w:t>;</w:t>
      </w:r>
    </w:p>
    <w:p w14:paraId="7B95379E" w14:textId="42D62968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11 октября 2024 г. по 17 октября 2024 г. - в размере 90,00%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26839F29" w14:textId="7CC2E93D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18 октября 2024 г. по 24 октября 2024 г. - в размере 80,00%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227DBDFD" w14:textId="345342D3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25 октября 2024 г. по 31 октября 2024 г. - в размере 70,00%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4CEE616F" w14:textId="210A012E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01 ноября 2024 г. по 03 ноября 2024 г. - в размере 60,00%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701CC6F3" w14:textId="56F4C513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04 ноября 2024 г. по 06 ноября 2024 г. - в размере 50,00%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1B093A23" w14:textId="794B83DF" w:rsidR="00DC5DAD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3C75">
        <w:rPr>
          <w:color w:val="000000"/>
        </w:rPr>
        <w:t xml:space="preserve">с 07 ноября 2024 г. по 09 ноября 2024 г. - в размере 40,00% от начальной цены продажи </w:t>
      </w:r>
      <w:r w:rsidRPr="00BA3C75">
        <w:rPr>
          <w:color w:val="000000"/>
        </w:rPr>
        <w:t>лота</w:t>
      </w:r>
      <w:r w:rsidRPr="00BA3C75">
        <w:rPr>
          <w:color w:val="000000"/>
        </w:rPr>
        <w:t>;</w:t>
      </w:r>
    </w:p>
    <w:p w14:paraId="6CE0A093" w14:textId="166C013A" w:rsidR="005C5BB0" w:rsidRPr="00BA3C75" w:rsidRDefault="00DC5DAD" w:rsidP="00DC5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3C75">
        <w:rPr>
          <w:color w:val="000000"/>
        </w:rPr>
        <w:t>с 10 ноября 2024 г. по 12 ноября 2024 г. - в размере 3</w:t>
      </w:r>
      <w:r w:rsidRPr="00BA3C75">
        <w:rPr>
          <w:color w:val="000000"/>
        </w:rPr>
        <w:t>3</w:t>
      </w:r>
      <w:r w:rsidRPr="00BA3C75">
        <w:rPr>
          <w:color w:val="000000"/>
        </w:rPr>
        <w:t>,</w:t>
      </w:r>
      <w:r w:rsidRPr="00BA3C75">
        <w:rPr>
          <w:color w:val="000000"/>
        </w:rPr>
        <w:t>5</w:t>
      </w:r>
      <w:r w:rsidRPr="00BA3C75">
        <w:rPr>
          <w:color w:val="000000"/>
        </w:rPr>
        <w:t xml:space="preserve">0% от начальной цены продажи </w:t>
      </w:r>
      <w:r w:rsidRPr="00BA3C75">
        <w:rPr>
          <w:color w:val="000000"/>
        </w:rPr>
        <w:t>лота.</w:t>
      </w:r>
    </w:p>
    <w:bookmarkEnd w:id="0"/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C5DA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DC5DAD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5DA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C5DA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C5DA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DC5DAD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DC5D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DC5DA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DA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C5DA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DA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B4C431D" w:rsidR="00097526" w:rsidRPr="00DC5DA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DA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C5DAD" w:rsidRPr="00DC5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344082, Ростовская обл., г. Ростов-на-Дону, ул. Шаумяна, д.3/31/18, тел. 8(800)505-80-32; </w:t>
      </w:r>
      <w:proofErr w:type="gramStart"/>
      <w:r w:rsidR="00DC5DAD" w:rsidRPr="00DC5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C5DAD" w:rsidRPr="00DC5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DC5DAD" w:rsidRPr="00DC5DAD">
        <w:t xml:space="preserve"> </w:t>
      </w:r>
      <w:r w:rsidR="00DC5DAD" w:rsidRPr="00DC5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Золотько Зоя, </w:t>
      </w:r>
      <w:r w:rsidR="00DC5DAD" w:rsidRPr="00DC5DAD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DC5DA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DA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A3C75"/>
    <w:rsid w:val="00BC165C"/>
    <w:rsid w:val="00BD0E8E"/>
    <w:rsid w:val="00C11EFF"/>
    <w:rsid w:val="00CB638E"/>
    <w:rsid w:val="00CC76B5"/>
    <w:rsid w:val="00D62667"/>
    <w:rsid w:val="00DC5DAD"/>
    <w:rsid w:val="00DE0234"/>
    <w:rsid w:val="00E614D3"/>
    <w:rsid w:val="00E72AD4"/>
    <w:rsid w:val="00E74D79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1958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2024-06-25T14:50:00Z</dcterms:modified>
</cp:coreProperties>
</file>