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2C13B914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6E3347" w:rsidRPr="006E3347">
        <w:rPr>
          <w:rFonts w:ascii="Times New Roman" w:hAnsi="Times New Roman" w:cs="Times New Roman"/>
          <w:color w:val="000000"/>
          <w:sz w:val="24"/>
          <w:szCs w:val="24"/>
        </w:rPr>
        <w:t>o.ivanova@auction-house.ru) (далее - Организатор торгов, ОТ),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  (далее – финансовая организация),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6E3347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6E3347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7CAB10A0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347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7E16837" w14:textId="2FEAB07E" w:rsidR="006E3347" w:rsidRDefault="006E3347" w:rsidP="006E3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 xml:space="preserve">Чалаев Шамиль </w:t>
      </w:r>
      <w:proofErr w:type="spellStart"/>
      <w:r>
        <w:t>Насрулаевич</w:t>
      </w:r>
      <w:proofErr w:type="spellEnd"/>
      <w:r>
        <w:t xml:space="preserve">, солидарно с </w:t>
      </w:r>
      <w:proofErr w:type="spellStart"/>
      <w:r>
        <w:t>Хайбулаева</w:t>
      </w:r>
      <w:proofErr w:type="spellEnd"/>
      <w:r>
        <w:t xml:space="preserve"> Зарема </w:t>
      </w:r>
      <w:proofErr w:type="spellStart"/>
      <w:r>
        <w:t>Маскалимовна</w:t>
      </w:r>
      <w:proofErr w:type="spellEnd"/>
      <w:r>
        <w:t>, КД 186/13К от 01.07.2013, решение Симоновского районного суда г. Москвы по делу 2-186/2017 от 29.03.2017 (8 636 051,56 руб.)</w:t>
      </w:r>
      <w:r>
        <w:t xml:space="preserve"> - </w:t>
      </w:r>
      <w:r w:rsidRPr="006E3347">
        <w:t>8 636 051,56</w:t>
      </w:r>
      <w:r>
        <w:t xml:space="preserve"> руб.;</w:t>
      </w:r>
    </w:p>
    <w:p w14:paraId="3D67D5EE" w14:textId="04D85C24" w:rsidR="006E3347" w:rsidRDefault="006E3347" w:rsidP="006E3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r>
        <w:t xml:space="preserve">Меджидов Шамиль </w:t>
      </w:r>
      <w:proofErr w:type="spellStart"/>
      <w:r>
        <w:t>Демирович</w:t>
      </w:r>
      <w:proofErr w:type="spellEnd"/>
      <w:r>
        <w:t>, КД 286/14К от 09.12.2014, определение АС г. Москвы от 07.04.2022 по делу А40-182299/2021 от 30.08.2022 о включении в РТК третьей очереди, находится в стадии банкротства (22 240 772,92 руб.)</w:t>
      </w:r>
      <w:r>
        <w:t xml:space="preserve"> - </w:t>
      </w:r>
      <w:r w:rsidRPr="006E3347">
        <w:t>22 240 772,92</w:t>
      </w:r>
      <w:r>
        <w:t xml:space="preserve"> руб.;</w:t>
      </w:r>
    </w:p>
    <w:p w14:paraId="5386DE08" w14:textId="7A244497" w:rsidR="006E3347" w:rsidRDefault="006E3347" w:rsidP="006E3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3</w:t>
      </w:r>
      <w:r>
        <w:t xml:space="preserve"> - </w:t>
      </w:r>
      <w:proofErr w:type="spellStart"/>
      <w:r>
        <w:t>Хамцов</w:t>
      </w:r>
      <w:proofErr w:type="spellEnd"/>
      <w:r>
        <w:t xml:space="preserve"> Юрий Александрович солидарно с </w:t>
      </w:r>
      <w:proofErr w:type="spellStart"/>
      <w:r>
        <w:t>Хамцова</w:t>
      </w:r>
      <w:proofErr w:type="spellEnd"/>
      <w:r>
        <w:t xml:space="preserve"> Ольга Викторовна, КД 02/2-0036-ФЛ от 17.12.2014, решение Ленинского районного суда г. Красноярска от 22.08.2017 по делу 2-1901/17, решение Ленинского районного суда г. Красноярска от 29.08.2018 по делу 2-1381/2018, определение Ленинского районного суда г. Красноярска от 19.10.2018 об исправлении описки (1 309 399,50 руб.)</w:t>
      </w:r>
      <w:r>
        <w:t xml:space="preserve"> - </w:t>
      </w:r>
      <w:r w:rsidRPr="006E3347">
        <w:t>1 309 399,50</w:t>
      </w:r>
      <w:r>
        <w:t xml:space="preserve"> руб.;</w:t>
      </w:r>
    </w:p>
    <w:p w14:paraId="14A46E16" w14:textId="4A688E92" w:rsidR="00CB638E" w:rsidRDefault="006E3347" w:rsidP="006E3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4</w:t>
      </w:r>
      <w:r>
        <w:t xml:space="preserve"> - </w:t>
      </w:r>
      <w:proofErr w:type="spellStart"/>
      <w:r>
        <w:t>Хизриев</w:t>
      </w:r>
      <w:proofErr w:type="spellEnd"/>
      <w:r>
        <w:t xml:space="preserve"> </w:t>
      </w:r>
      <w:proofErr w:type="spellStart"/>
      <w:r>
        <w:t>Абдулбасир</w:t>
      </w:r>
      <w:proofErr w:type="spellEnd"/>
      <w:r>
        <w:t xml:space="preserve"> </w:t>
      </w:r>
      <w:proofErr w:type="spellStart"/>
      <w:r>
        <w:t>Кадирович</w:t>
      </w:r>
      <w:proofErr w:type="spellEnd"/>
      <w:r>
        <w:t xml:space="preserve"> (поручитель ООО «Золотой бархан», ИНН 0515014188, исключенного из ЕГРЮЛ), КД 12/2010 от 29.03.2010, решение Дербентского городского суда от 16.09 2014 по делу 2-486/2014 (520 527,10 руб.)</w:t>
      </w:r>
      <w:r>
        <w:t xml:space="preserve"> - </w:t>
      </w:r>
      <w:r w:rsidRPr="006E3347">
        <w:t>520 527,10</w:t>
      </w:r>
      <w: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7748B38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E3347" w:rsidRPr="006E3347">
        <w:rPr>
          <w:rFonts w:ascii="Times New Roman CYR" w:hAnsi="Times New Roman CYR" w:cs="Times New Roman CYR"/>
          <w:b/>
          <w:bCs/>
          <w:color w:val="000000"/>
        </w:rPr>
        <w:t xml:space="preserve">12 августа </w:t>
      </w:r>
      <w:r w:rsidR="00BD0E8E" w:rsidRPr="006E3347">
        <w:rPr>
          <w:b/>
          <w:bCs/>
        </w:rPr>
        <w:t>202</w:t>
      </w:r>
      <w:r w:rsidR="00761B81" w:rsidRPr="006E3347">
        <w:rPr>
          <w:b/>
          <w:bCs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5B5CB6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6E3347" w:rsidRPr="006E3347">
        <w:rPr>
          <w:b/>
          <w:bCs/>
          <w:color w:val="000000"/>
        </w:rPr>
        <w:t>12 августа</w:t>
      </w:r>
      <w:r w:rsidR="006E334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6E3347" w:rsidRPr="006E3347">
        <w:rPr>
          <w:b/>
          <w:bCs/>
          <w:color w:val="000000"/>
        </w:rPr>
        <w:t>30 сентября</w:t>
      </w:r>
      <w:r w:rsidR="006E334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A6B3154" w:rsidR="009E6456" w:rsidRPr="006E334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E3347" w:rsidRPr="006E3347">
        <w:rPr>
          <w:b/>
          <w:bCs/>
          <w:color w:val="000000"/>
        </w:rPr>
        <w:t>02 июля</w:t>
      </w:r>
      <w:r w:rsidR="006E334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E3347" w:rsidRPr="006E3347">
        <w:rPr>
          <w:b/>
          <w:bCs/>
          <w:color w:val="000000"/>
        </w:rPr>
        <w:t>19 августа</w:t>
      </w:r>
      <w:r w:rsidR="006E334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</w:t>
      </w:r>
      <w:r w:rsidRPr="006E3347">
        <w:rPr>
          <w:color w:val="000000"/>
        </w:rPr>
        <w:t>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3347">
        <w:rPr>
          <w:color w:val="000000"/>
        </w:rPr>
        <w:t>На основании п. 4 ст. 139 Фе</w:t>
      </w:r>
      <w:r w:rsidRPr="0037642D">
        <w:rPr>
          <w:color w:val="000000"/>
        </w:rPr>
        <w:t>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7EF1699E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6E3347">
        <w:rPr>
          <w:b/>
          <w:bCs/>
          <w:color w:val="000000"/>
        </w:rPr>
        <w:t xml:space="preserve">04 октября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6E3347">
        <w:rPr>
          <w:b/>
          <w:bCs/>
          <w:color w:val="000000"/>
        </w:rPr>
        <w:t xml:space="preserve">12 ноября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106F5B0E" w:rsidR="009E6456" w:rsidRPr="006E334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</w:t>
      </w:r>
      <w:r w:rsidRPr="006E3347">
        <w:rPr>
          <w:color w:val="000000"/>
        </w:rPr>
        <w:t xml:space="preserve">московскому времени </w:t>
      </w:r>
      <w:r w:rsidR="006E3347" w:rsidRPr="006E3347">
        <w:rPr>
          <w:b/>
          <w:bCs/>
          <w:color w:val="000000"/>
        </w:rPr>
        <w:t xml:space="preserve">04 октября </w:t>
      </w:r>
      <w:r w:rsidR="009E7E5E" w:rsidRPr="006E3347">
        <w:rPr>
          <w:b/>
          <w:bCs/>
          <w:color w:val="000000"/>
        </w:rPr>
        <w:t>202</w:t>
      </w:r>
      <w:r w:rsidR="00761B81" w:rsidRPr="006E3347">
        <w:rPr>
          <w:b/>
          <w:bCs/>
          <w:color w:val="000000"/>
        </w:rPr>
        <w:t>4</w:t>
      </w:r>
      <w:r w:rsidR="0024147A" w:rsidRPr="006E3347">
        <w:rPr>
          <w:b/>
          <w:bCs/>
          <w:color w:val="000000"/>
        </w:rPr>
        <w:t xml:space="preserve"> </w:t>
      </w:r>
      <w:r w:rsidRPr="006E3347">
        <w:rPr>
          <w:b/>
          <w:bCs/>
          <w:color w:val="000000"/>
        </w:rPr>
        <w:t>г.</w:t>
      </w:r>
      <w:r w:rsidRPr="006E3347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6E3347">
        <w:rPr>
          <w:color w:val="000000"/>
        </w:rPr>
        <w:t>1</w:t>
      </w:r>
      <w:r w:rsidRPr="006E3347">
        <w:rPr>
          <w:color w:val="000000"/>
        </w:rPr>
        <w:t xml:space="preserve"> (</w:t>
      </w:r>
      <w:r w:rsidR="00F17038" w:rsidRPr="006E3347">
        <w:rPr>
          <w:color w:val="000000"/>
        </w:rPr>
        <w:t>Один</w:t>
      </w:r>
      <w:r w:rsidRPr="006E3347">
        <w:rPr>
          <w:color w:val="000000"/>
        </w:rPr>
        <w:t>) календарны</w:t>
      </w:r>
      <w:r w:rsidR="00F17038" w:rsidRPr="006E3347">
        <w:rPr>
          <w:color w:val="000000"/>
        </w:rPr>
        <w:t>й</w:t>
      </w:r>
      <w:r w:rsidRPr="006E3347">
        <w:rPr>
          <w:color w:val="000000"/>
        </w:rPr>
        <w:t xml:space="preserve"> де</w:t>
      </w:r>
      <w:r w:rsidR="00F17038" w:rsidRPr="006E3347">
        <w:rPr>
          <w:color w:val="000000"/>
        </w:rPr>
        <w:t>нь</w:t>
      </w:r>
      <w:r w:rsidRPr="006E3347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347">
        <w:rPr>
          <w:color w:val="000000"/>
        </w:rPr>
        <w:t>При наличии заявок на участие в Торгах ППП</w:t>
      </w:r>
      <w:r w:rsidRPr="005246E8">
        <w:rPr>
          <w:color w:val="000000"/>
        </w:rPr>
        <w:t xml:space="preserve">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0F74E26B" w14:textId="30008F86" w:rsidR="00F50FB7" w:rsidRPr="00F50FB7" w:rsidRDefault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50FB7">
        <w:rPr>
          <w:b/>
          <w:bCs/>
          <w:color w:val="000000"/>
        </w:rPr>
        <w:t>Для лота 1:</w:t>
      </w:r>
    </w:p>
    <w:p w14:paraId="549B46DD" w14:textId="77777777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04 октября 2024 г. по 10 октября 2024 г. - в размере начальной цены продажи лота;</w:t>
      </w:r>
    </w:p>
    <w:p w14:paraId="63FA63B9" w14:textId="5284437E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11 октября 2024 г. по 17 октября 2024 г. - в размере 91,71% от начальной цены продажи лота;</w:t>
      </w:r>
    </w:p>
    <w:p w14:paraId="17D0AF70" w14:textId="20A0ACB7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18 октября 2024 г. по 24 октября 2024 г. - в размере 83,42% от начальной цены продажи лота;</w:t>
      </w:r>
    </w:p>
    <w:p w14:paraId="3BE71F80" w14:textId="524EFC00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25 октября 2024 г. по 31 октября 2024 г. - в размере 75,13% от начальной цены продажи лота;</w:t>
      </w:r>
    </w:p>
    <w:p w14:paraId="2CB033BD" w14:textId="5FB14241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01 ноября 2024 г. по 03 ноября 2024 г. - в размере 66,84% от начальной цены продажи лота;</w:t>
      </w:r>
    </w:p>
    <w:p w14:paraId="7EBDA303" w14:textId="4340CEBC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04 ноября 2024 г. по 06 ноября 2024 г. - в размере 58,55% от начальной цены продажи лота;</w:t>
      </w:r>
    </w:p>
    <w:p w14:paraId="4C23A3A0" w14:textId="4D700F23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07 ноября 2024 г. по 09 ноября 2024 г. - в размере 50,26% от начальной цены продажи лота;</w:t>
      </w:r>
    </w:p>
    <w:p w14:paraId="2215B805" w14:textId="17636321" w:rsid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10 ноября 2024 г. по 12 ноября 2024 г. - в размере 41,97% от начальной цены продажи лота</w:t>
      </w:r>
      <w:r>
        <w:rPr>
          <w:bCs/>
          <w:color w:val="000000"/>
        </w:rPr>
        <w:t>.</w:t>
      </w:r>
    </w:p>
    <w:p w14:paraId="2819FEEE" w14:textId="2F382474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50FB7">
        <w:rPr>
          <w:b/>
          <w:color w:val="000000"/>
        </w:rPr>
        <w:t>Для лота 2:</w:t>
      </w:r>
    </w:p>
    <w:p w14:paraId="5E556E17" w14:textId="77777777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04 октября 2024 г. по 10 октября 2024 г. - в размере начальной цены продажи лота;</w:t>
      </w:r>
    </w:p>
    <w:p w14:paraId="0E6D5BD3" w14:textId="037EE05A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11 октября 2024 г. по 16 октября 2024 г. - в размере 90,50% от начальной цены продажи лота;</w:t>
      </w:r>
    </w:p>
    <w:p w14:paraId="14685D9C" w14:textId="77777777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17 октября 2024 г. по 19 октября 2024 г. - в размере 81,00% от начальной цены продажи лота;</w:t>
      </w:r>
    </w:p>
    <w:p w14:paraId="02DBE6BE" w14:textId="6346FC0A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20 октября 2024 г. по 22 октября 2024 г. - в размере 71,50% от начальной цены продажи лота;</w:t>
      </w:r>
    </w:p>
    <w:p w14:paraId="492FBBEC" w14:textId="77777777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23 октября 2024 г. по 25 октября 2024 г. - в размере 62,00% от начальной цены продажи лота;</w:t>
      </w:r>
    </w:p>
    <w:p w14:paraId="47492FB8" w14:textId="718F2AE4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26 октября 2024 г. по 28 октября 2024 г. - в размере 52,50% от начальной цены продажи лота;</w:t>
      </w:r>
    </w:p>
    <w:p w14:paraId="5DB86E4C" w14:textId="77777777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29 октября 2024 г. по 31 октября 2024 г. - в размере 43,00% от начальной цены продажи лота;</w:t>
      </w:r>
    </w:p>
    <w:p w14:paraId="076C4C41" w14:textId="77777777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01 ноября 2024 г. по 03 ноября 2024 г. - в размере 33,5,00% от начальной цены продажи лота;</w:t>
      </w:r>
    </w:p>
    <w:p w14:paraId="60B609A4" w14:textId="77777777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04 ноября 2024 г. по 06 ноября 2024 г. - в размере 24,00% от начальной цены продажи лота;</w:t>
      </w:r>
    </w:p>
    <w:p w14:paraId="429CC2FA" w14:textId="2AC09751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07 ноября 2024 г. по 09 ноября 2024 г. - в размере 14,50% от начальной цены продажи лота;</w:t>
      </w:r>
    </w:p>
    <w:p w14:paraId="4EBB79DA" w14:textId="79B28C80" w:rsid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10 ноября 2024 г. по 12 ноября 2024 г. - в размере 5,00% от начальной цены продажи лота</w:t>
      </w:r>
      <w:r>
        <w:rPr>
          <w:bCs/>
          <w:color w:val="000000"/>
        </w:rPr>
        <w:t>.</w:t>
      </w:r>
    </w:p>
    <w:p w14:paraId="0B757864" w14:textId="45FF156C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50FB7">
        <w:rPr>
          <w:b/>
          <w:color w:val="000000"/>
        </w:rPr>
        <w:t>Для лота 3:</w:t>
      </w:r>
    </w:p>
    <w:p w14:paraId="49EFB5D6" w14:textId="77777777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04 октября 2024 г. по 10 октября 2024 г. - в размере начальной цены продажи лота;</w:t>
      </w:r>
    </w:p>
    <w:p w14:paraId="0C1FAD2F" w14:textId="671F49E1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11 октября 2024 г. по 16 октября 2024 г. - в размере 90,60% от начальной цены продажи лота;</w:t>
      </w:r>
    </w:p>
    <w:p w14:paraId="3643A0C4" w14:textId="6DFD26EF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17 октября 2024 г. по 19 октября 2024 г. - в размере 81,20% от начальной цены продажи лота;</w:t>
      </w:r>
    </w:p>
    <w:p w14:paraId="5B7B5DFC" w14:textId="5195CFD9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20 октября 2024 г. по 22 октября 2024 г. - в размере 71,80% от начальной цены продажи лота;</w:t>
      </w:r>
    </w:p>
    <w:p w14:paraId="26D18422" w14:textId="4F1F6FA2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23 октября 2024 г. по 25 октября 2024 г. - в размере 62,40% от начальной цены продажи лота;</w:t>
      </w:r>
    </w:p>
    <w:p w14:paraId="4EC6E24B" w14:textId="77777777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26 октября 2024 г. по 28 октября 2024 г. - в размере 53,00% от начальной цены продажи лота;</w:t>
      </w:r>
    </w:p>
    <w:p w14:paraId="3EE43E33" w14:textId="1E3EF369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29 октября 2024 г. по 31 октября 2024 г. - в размере 43,60% от начальной цены продажи лота;</w:t>
      </w:r>
    </w:p>
    <w:p w14:paraId="5532F408" w14:textId="328D4605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01 ноября 2024 г. по 03 ноября 2024 г. - в размере 34,20% от начальной цены продажи лота;</w:t>
      </w:r>
    </w:p>
    <w:p w14:paraId="1EC8B804" w14:textId="2C358065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04 ноября 2024 г. по 06 ноября 2024 г. - в размере 24,80% от начальной цены продажи лота;</w:t>
      </w:r>
    </w:p>
    <w:p w14:paraId="15483484" w14:textId="4CF0F039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>с 07 ноября 2024 г. по 09 ноября 2024 г. - в размере 15,40% от начальной цены продажи лота;</w:t>
      </w:r>
    </w:p>
    <w:p w14:paraId="3913318C" w14:textId="2ADF7E62" w:rsidR="00F50FB7" w:rsidRPr="00F50FB7" w:rsidRDefault="00F50FB7" w:rsidP="00F5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50FB7">
        <w:rPr>
          <w:bCs/>
          <w:color w:val="000000"/>
        </w:rPr>
        <w:t xml:space="preserve">с 10 ноября 2024 г. по 12 ноября 2024 г. - в размере </w:t>
      </w:r>
      <w:r>
        <w:rPr>
          <w:bCs/>
          <w:color w:val="000000"/>
        </w:rPr>
        <w:t>6,00</w:t>
      </w:r>
      <w:r w:rsidRPr="00F50FB7">
        <w:rPr>
          <w:bCs/>
          <w:color w:val="000000"/>
        </w:rPr>
        <w:t>% от начальной цены продажи лота</w:t>
      </w:r>
      <w:r>
        <w:rPr>
          <w:bCs/>
          <w:color w:val="000000"/>
        </w:rPr>
        <w:t>.</w:t>
      </w:r>
    </w:p>
    <w:p w14:paraId="447AC59A" w14:textId="7DC11C14" w:rsidR="00097526" w:rsidRPr="00F50FB7" w:rsidRDefault="00F50FB7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0FB7"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</w:p>
    <w:p w14:paraId="73209F04" w14:textId="77777777" w:rsidR="00F50FB7" w:rsidRPr="00F50FB7" w:rsidRDefault="00F50FB7" w:rsidP="00F50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50FB7">
        <w:rPr>
          <w:rFonts w:ascii="Times New Roman" w:hAnsi="Times New Roman" w:cs="Times New Roman"/>
          <w:bCs/>
          <w:color w:val="000000"/>
          <w:sz w:val="24"/>
          <w:szCs w:val="24"/>
        </w:rPr>
        <w:t>с 04 октября 2024 г. по 18 октября 2024 г. - в размере начальной цены продажи лота;</w:t>
      </w:r>
    </w:p>
    <w:p w14:paraId="45815430" w14:textId="77777777" w:rsidR="00F50FB7" w:rsidRPr="00F50FB7" w:rsidRDefault="00F50FB7" w:rsidP="00F50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50FB7">
        <w:rPr>
          <w:rFonts w:ascii="Times New Roman" w:hAnsi="Times New Roman" w:cs="Times New Roman"/>
          <w:bCs/>
          <w:color w:val="000000"/>
          <w:sz w:val="24"/>
          <w:szCs w:val="24"/>
        </w:rPr>
        <w:t>с 19 октября 2024 г. по 02 ноября 2024 г. - в размере 95,00% от начальной цены продажи лота;</w:t>
      </w:r>
    </w:p>
    <w:p w14:paraId="6CE0A093" w14:textId="707842D8" w:rsidR="005C5BB0" w:rsidRDefault="00F50FB7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FB7">
        <w:rPr>
          <w:rFonts w:ascii="Times New Roman" w:hAnsi="Times New Roman" w:cs="Times New Roman"/>
          <w:bCs/>
          <w:color w:val="000000"/>
          <w:sz w:val="24"/>
          <w:szCs w:val="24"/>
        </w:rPr>
        <w:t>с 03 ноября 2024 г. по 12 ноября 2024 г. - в размере 90,00% от начальной цены продажи лота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6E334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3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6E334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34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6E334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34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</w:t>
      </w:r>
      <w:r w:rsidRPr="006E3347">
        <w:rPr>
          <w:rFonts w:ascii="Times New Roman" w:hAnsi="Times New Roman" w:cs="Times New Roman"/>
          <w:color w:val="000000"/>
          <w:sz w:val="24"/>
          <w:szCs w:val="24"/>
        </w:rPr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6E3347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34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B049888" w14:textId="2280B037" w:rsidR="00F50FB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34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F50FB7" w:rsidRPr="00F50FB7">
        <w:rPr>
          <w:rFonts w:ascii="Times New Roman" w:hAnsi="Times New Roman" w:cs="Times New Roman"/>
          <w:color w:val="000000"/>
          <w:sz w:val="24"/>
          <w:szCs w:val="24"/>
        </w:rPr>
        <w:t>КУ с 09:00 до 18:00 часов по адресу: г. Москва, Павелецкая наб., д. 8, тел. 8 800 505-80-32; у ОТ</w:t>
      </w:r>
      <w:r w:rsidRPr="006E334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50FB7">
        <w:rPr>
          <w:rFonts w:ascii="Times New Roman" w:hAnsi="Times New Roman" w:cs="Times New Roman"/>
          <w:color w:val="000000"/>
          <w:sz w:val="24"/>
          <w:szCs w:val="24"/>
        </w:rPr>
        <w:t xml:space="preserve">для лотов 1,3,4 - </w:t>
      </w:r>
      <w:r w:rsidR="00F50FB7" w:rsidRPr="00F50FB7">
        <w:rPr>
          <w:rFonts w:ascii="Times New Roman" w:hAnsi="Times New Roman" w:cs="Times New Roman"/>
          <w:color w:val="000000"/>
          <w:sz w:val="24"/>
          <w:szCs w:val="24"/>
        </w:rPr>
        <w:t>Кириллова Анастасия</w:t>
      </w:r>
      <w:r w:rsidR="00F50F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50FB7" w:rsidRPr="00F50FB7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F50FB7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F50FB7" w:rsidRPr="00F50FB7">
        <w:rPr>
          <w:rFonts w:ascii="Times New Roman" w:hAnsi="Times New Roman" w:cs="Times New Roman"/>
          <w:color w:val="000000"/>
          <w:sz w:val="24"/>
          <w:szCs w:val="24"/>
        </w:rPr>
        <w:t xml:space="preserve">921-994-22-59, эл. почта: </w:t>
      </w:r>
      <w:hyperlink r:id="rId7" w:history="1">
        <w:r w:rsidR="00F50FB7" w:rsidRPr="00B07A1A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F50FB7">
        <w:rPr>
          <w:rFonts w:ascii="Times New Roman" w:hAnsi="Times New Roman" w:cs="Times New Roman"/>
          <w:color w:val="000000"/>
          <w:sz w:val="24"/>
          <w:szCs w:val="24"/>
        </w:rPr>
        <w:t xml:space="preserve">; для лота 2 - </w:t>
      </w:r>
      <w:r w:rsidR="00F50FB7" w:rsidRPr="00F50FB7">
        <w:rPr>
          <w:rFonts w:ascii="Times New Roman" w:hAnsi="Times New Roman" w:cs="Times New Roman"/>
          <w:color w:val="000000"/>
          <w:sz w:val="24"/>
          <w:szCs w:val="24"/>
        </w:rPr>
        <w:t>Канивец Яна</w:t>
      </w:r>
      <w:r w:rsidR="00F50F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50FB7" w:rsidRPr="00F50FB7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F50FB7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F50FB7" w:rsidRPr="00F50FB7">
        <w:rPr>
          <w:rFonts w:ascii="Times New Roman" w:hAnsi="Times New Roman" w:cs="Times New Roman"/>
          <w:color w:val="000000"/>
          <w:sz w:val="24"/>
          <w:szCs w:val="24"/>
        </w:rPr>
        <w:t>916-864-5710, эл. почта: kanivec@auction-house.ru</w:t>
      </w:r>
      <w:r w:rsidR="00F50F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960809" w14:textId="5E50C0E2" w:rsidR="00097526" w:rsidRPr="006E334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347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34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6E3347"/>
    <w:rsid w:val="007229EA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00BB1"/>
    <w:rsid w:val="00D62667"/>
    <w:rsid w:val="00DE0234"/>
    <w:rsid w:val="00E614D3"/>
    <w:rsid w:val="00E72AD4"/>
    <w:rsid w:val="00F16938"/>
    <w:rsid w:val="00F17038"/>
    <w:rsid w:val="00F50FB7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F50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2528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2024-06-25T12:30:00Z</dcterms:created>
  <dcterms:modified xsi:type="dcterms:W3CDTF">2024-06-25T12:43:00Z</dcterms:modified>
</cp:coreProperties>
</file>