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30170ECE" w:rsidR="00DF60FB" w:rsidRPr="007854FC" w:rsidRDefault="00BF01AF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01AF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F01AF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BF01AF">
        <w:rPr>
          <w:rFonts w:ascii="Times New Roman" w:hAnsi="Times New Roman" w:cs="Times New Roman"/>
          <w:sz w:val="18"/>
          <w:szCs w:val="18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</w:t>
      </w:r>
      <w:proofErr w:type="spellStart"/>
      <w:r w:rsidRPr="00BF01AF">
        <w:rPr>
          <w:rFonts w:ascii="Times New Roman" w:hAnsi="Times New Roman" w:cs="Times New Roman"/>
          <w:sz w:val="18"/>
          <w:szCs w:val="18"/>
        </w:rPr>
        <w:t>Святобор</w:t>
      </w:r>
      <w:proofErr w:type="spellEnd"/>
      <w:r w:rsidRPr="00BF01AF">
        <w:rPr>
          <w:rFonts w:ascii="Times New Roman" w:hAnsi="Times New Roman" w:cs="Times New Roman"/>
          <w:sz w:val="18"/>
          <w:szCs w:val="18"/>
        </w:rPr>
        <w:t xml:space="preserve">» (ОГРН 1055802574783, ИНН 5835061235, адрес: 440028, Пензенская обл., г. Пенза, </w:t>
      </w:r>
      <w:proofErr w:type="spellStart"/>
      <w:r w:rsidRPr="00BF01AF">
        <w:rPr>
          <w:rFonts w:ascii="Times New Roman" w:hAnsi="Times New Roman" w:cs="Times New Roman"/>
          <w:sz w:val="18"/>
          <w:szCs w:val="18"/>
        </w:rPr>
        <w:t>пр-кт</w:t>
      </w:r>
      <w:proofErr w:type="spellEnd"/>
      <w:r w:rsidRPr="00BF01AF">
        <w:rPr>
          <w:rFonts w:ascii="Times New Roman" w:hAnsi="Times New Roman" w:cs="Times New Roman"/>
          <w:sz w:val="18"/>
          <w:szCs w:val="18"/>
        </w:rPr>
        <w:t xml:space="preserve"> Победы, д.75А) (далее - Должник), в лице </w:t>
      </w:r>
      <w:r w:rsidRPr="00312851">
        <w:rPr>
          <w:rFonts w:ascii="Times New Roman" w:hAnsi="Times New Roman" w:cs="Times New Roman"/>
          <w:b/>
          <w:bCs/>
          <w:sz w:val="18"/>
          <w:szCs w:val="18"/>
        </w:rPr>
        <w:t>конкурсного управляющего Макарова Александра Владимировича</w:t>
      </w:r>
      <w:r w:rsidRPr="00BF01AF">
        <w:rPr>
          <w:rFonts w:ascii="Times New Roman" w:hAnsi="Times New Roman" w:cs="Times New Roman"/>
          <w:sz w:val="18"/>
          <w:szCs w:val="18"/>
        </w:rPr>
        <w:t xml:space="preserve"> (ИНН 583708471409, СНИЛС 126-934-562 80, рег. номер: 6368, адрес для направления корреспонденции: 440031, г. Пенза, а/я 1074), члена Некоммерческого Партнерства - Союза «Межрегиональная саморегулируемая организация профессиональных арбитражных управляющих «Альянс управляющих» (ОГРН 1032307154285, ИНН 2312102570, адрес: 350015, Краснодарский край, г. Краснодар, ул. Северная, д. 309) (далее – КУ), действующего на основании Решения Арбитражного суда Пензенской области от 22.09.2023г. (резолютивная часть от 19.09.2023г.) по делу № А49-13673/2022,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0A48CB99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12851">
        <w:rPr>
          <w:rFonts w:ascii="Times New Roman" w:eastAsia="Calibri" w:hAnsi="Times New Roman" w:cs="Times New Roman"/>
          <w:b/>
          <w:bCs/>
          <w:sz w:val="18"/>
          <w:szCs w:val="18"/>
        </w:rPr>
        <w:t>19.08</w:t>
      </w:r>
      <w:r w:rsidR="001B1393">
        <w:rPr>
          <w:rFonts w:ascii="Times New Roman" w:eastAsia="Calibri" w:hAnsi="Times New Roman" w:cs="Times New Roman"/>
          <w:b/>
          <w:bCs/>
          <w:sz w:val="18"/>
          <w:szCs w:val="18"/>
        </w:rPr>
        <w:t>.2024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37 (тридцать семь)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312851">
        <w:rPr>
          <w:rFonts w:ascii="Times New Roman" w:eastAsia="Calibri" w:hAnsi="Times New Roman" w:cs="Times New Roman"/>
          <w:sz w:val="18"/>
          <w:szCs w:val="18"/>
        </w:rPr>
        <w:t>8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312851">
        <w:rPr>
          <w:rFonts w:ascii="Times New Roman" w:eastAsia="Calibri" w:hAnsi="Times New Roman" w:cs="Times New Roman"/>
          <w:sz w:val="18"/>
          <w:szCs w:val="18"/>
        </w:rPr>
        <w:t>о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312851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</w:t>
      </w:r>
      <w:r w:rsidR="000E3B7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312851" w:rsidRPr="0031285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3 481 976,02</w:t>
      </w:r>
      <w:r w:rsidR="004A63A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3712E2E" w14:textId="5C288875" w:rsidR="000E3B7A" w:rsidRPr="007854FC" w:rsidRDefault="000E3B7A" w:rsidP="00D9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единым лотом </w:t>
      </w:r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подлежит следующее имущество,</w:t>
      </w:r>
      <w:r w:rsidR="00D90139" w:rsidRPr="00E8608A">
        <w:t xml:space="preserve"> </w:t>
      </w:r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расположенное по адресу: г. Пенза,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пр-</w:t>
      </w:r>
      <w:r w:rsidR="00D9013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</w:t>
      </w:r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Победы</w:t>
      </w:r>
      <w:r w:rsidR="00D9013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д.</w:t>
      </w:r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75А (завод «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Пензтяжпромарматура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») (далее – Имущество, Лот), начальная цена (далее – нач. цена), НДС не облагается: </w:t>
      </w:r>
      <w:r w:rsidR="00D90139" w:rsidRPr="00E8608A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</w:t>
      </w:r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D90139" w:rsidRPr="00E8608A">
        <w:t xml:space="preserve"> </w:t>
      </w:r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Заложенное имущество стоимостью 12 533 179,00 руб. без НДС (Ограничения (обременения): залог (ипотека) в пользу ООО КБ «Агросоюз»): Камера помывочная КМ-0,1 Р10*5*5, 2014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., производитель ООО «ПТПА-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Ремсервис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», инв.№970138, кол-во 1 шт., Камера дробеструйная КДО Р10*5,5*5, 2014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., производитель ООО «ПТПА-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Ремсервис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», инв.№970137, кол-во 1 шт., Окрасочно-сушильный комплекс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EtMan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для работы с жидкими распылителями ЛМК, модель «Уникум», 2014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производитель ООО «Технологии окраски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EtMan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», инв.№ 287782, кол-во 1 шт., Окрасочно-сушильный комплекс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EtMan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для работы с жидкими распылителями ЛМК, модель «Уникум», 2014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производитель ООО «Технологии окраски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EtMan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», инв.№ 287783, кол-во 1 шт., Окрасочно-сушильный комплекс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EtMan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для работы с жидкими распылителями ЛМК, модель «Уникум», 2014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производитель ООО «Технологии окраски </w:t>
      </w:r>
      <w:proofErr w:type="spellStart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EtMan</w:t>
      </w:r>
      <w:proofErr w:type="spellEnd"/>
      <w:r w:rsidR="00D90139" w:rsidRPr="00E8608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», инв.№287784, кол-во 1 шт.; Незаложенное имущество стоимостью 363 028,48 руб. без НДС (Ограничения (обременения): отсутствуют): Система мониторинга параметров среды внутри ОСК «Уникум»: СВ0040, </w:t>
      </w:r>
      <w:r w:rsidR="00D90139" w:rsidRPr="00E8608A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№1 – </w:t>
      </w:r>
      <w:r w:rsidR="00D90139" w:rsidRPr="00D90139">
        <w:rPr>
          <w:rFonts w:ascii="Times New Roman" w:hAnsi="Times New Roman" w:cs="Times New Roman"/>
          <w:b/>
          <w:bCs/>
          <w:sz w:val="18"/>
          <w:szCs w:val="18"/>
        </w:rPr>
        <w:t>11 606 586,73</w:t>
      </w:r>
      <w:r w:rsidR="00D9013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90139" w:rsidRPr="00E8608A">
        <w:rPr>
          <w:rFonts w:ascii="Times New Roman" w:hAnsi="Times New Roman" w:cs="Times New Roman"/>
          <w:b/>
          <w:bCs/>
          <w:sz w:val="18"/>
          <w:szCs w:val="18"/>
        </w:rPr>
        <w:t xml:space="preserve">руб. </w:t>
      </w:r>
    </w:p>
    <w:p w14:paraId="457552BF" w14:textId="77777777" w:rsidR="00D90139" w:rsidRDefault="00D90139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90139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каждую пятницу в 14.00 (время </w:t>
      </w:r>
      <w:proofErr w:type="spellStart"/>
      <w:r w:rsidRPr="00D90139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D90139">
        <w:rPr>
          <w:rFonts w:ascii="Times New Roman" w:eastAsia="Calibri" w:hAnsi="Times New Roman" w:cs="Times New Roman"/>
          <w:sz w:val="18"/>
          <w:szCs w:val="18"/>
        </w:rPr>
        <w:t xml:space="preserve">) после направления не менее чем за три рабочих дня до даты проведения осмотра заявки с указанием паспортных данных и датой осмотра для оформления пропуска на эл. почту ОТ: pf@auction-house.ru, контактный телефон: 8(927)363-69-64 (КУ), </w:t>
      </w:r>
      <w:proofErr w:type="spellStart"/>
      <w:r w:rsidRPr="00D90139">
        <w:rPr>
          <w:rFonts w:ascii="Times New Roman" w:eastAsia="Calibri" w:hAnsi="Times New Roman" w:cs="Times New Roman"/>
          <w:sz w:val="18"/>
          <w:szCs w:val="18"/>
        </w:rPr>
        <w:t>эл.почта</w:t>
      </w:r>
      <w:proofErr w:type="spellEnd"/>
      <w:r w:rsidRPr="00D90139">
        <w:rPr>
          <w:rFonts w:ascii="Times New Roman" w:eastAsia="Calibri" w:hAnsi="Times New Roman" w:cs="Times New Roman"/>
          <w:sz w:val="18"/>
          <w:szCs w:val="18"/>
        </w:rPr>
        <w:t xml:space="preserve">: makarovpenza@yandex.ru (КУ), с документами в отношении Лота у ОТ: Соболькова Елена 8(967)246-44-29, </w:t>
      </w:r>
      <w:proofErr w:type="spellStart"/>
      <w:r w:rsidRPr="00D90139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D90139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8(927)208-21-43.</w:t>
      </w:r>
    </w:p>
    <w:p w14:paraId="57650F6B" w14:textId="623C9730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31285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BEB693F" w14:textId="77777777" w:rsidR="00312851" w:rsidRPr="00E8608A" w:rsidRDefault="00312851" w:rsidP="00312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8608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следующие счета Должника:</w:t>
      </w:r>
      <w:r w:rsidRPr="00E8608A">
        <w:t xml:space="preserve"> </w:t>
      </w:r>
      <w:r w:rsidRPr="00E8608A">
        <w:rPr>
          <w:rFonts w:ascii="Times New Roman" w:hAnsi="Times New Roman" w:cs="Times New Roman"/>
          <w:b/>
          <w:bCs/>
          <w:sz w:val="18"/>
          <w:szCs w:val="18"/>
        </w:rPr>
        <w:t>заложенного имущества:</w:t>
      </w:r>
      <w:r w:rsidRPr="00E8608A">
        <w:rPr>
          <w:rFonts w:ascii="Times New Roman" w:hAnsi="Times New Roman" w:cs="Times New Roman"/>
          <w:sz w:val="18"/>
          <w:szCs w:val="18"/>
        </w:rPr>
        <w:t xml:space="preserve"> </w:t>
      </w:r>
      <w:r w:rsidRPr="00E8608A">
        <w:rPr>
          <w:rFonts w:ascii="Times New Roman" w:eastAsia="Calibri" w:hAnsi="Times New Roman" w:cs="Times New Roman"/>
          <w:sz w:val="18"/>
          <w:szCs w:val="18"/>
        </w:rPr>
        <w:t xml:space="preserve">р/с 40702810448000000398 в Пензенском отделении №8624 ПАО Сбербанк г. Пенза, БИК 045655635, к/с № 30101810000000000635, </w:t>
      </w:r>
      <w:r w:rsidRPr="00E8608A">
        <w:rPr>
          <w:rFonts w:ascii="Times New Roman" w:eastAsia="Calibri" w:hAnsi="Times New Roman" w:cs="Times New Roman"/>
          <w:b/>
          <w:bCs/>
          <w:sz w:val="18"/>
          <w:szCs w:val="18"/>
        </w:rPr>
        <w:t>незаложенного имущества:</w:t>
      </w:r>
      <w:r w:rsidRPr="00E8608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8608A">
        <w:rPr>
          <w:rFonts w:ascii="Times New Roman" w:eastAsia="Calibri" w:hAnsi="Times New Roman" w:cs="Times New Roman"/>
          <w:bCs/>
          <w:sz w:val="18"/>
          <w:szCs w:val="18"/>
        </w:rPr>
        <w:t>р/с 40702810448000006897 в Пензенском отделении №8624 ПАО Сбербанк г. Пенза, БИК 045655635, к/с № 30101810000000000635.</w:t>
      </w:r>
    </w:p>
    <w:p w14:paraId="07192E8F" w14:textId="3EA3BDCD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617A92">
        <w:rPr>
          <w:rFonts w:ascii="Times New Roman" w:hAnsi="Times New Roman" w:cs="Times New Roman"/>
          <w:sz w:val="18"/>
          <w:szCs w:val="18"/>
        </w:rPr>
        <w:t>х</w:t>
      </w:r>
      <w:r w:rsidRPr="00CA63E0">
        <w:rPr>
          <w:rFonts w:ascii="Times New Roman" w:hAnsi="Times New Roman" w:cs="Times New Roman"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24D13"/>
    <w:rsid w:val="00077066"/>
    <w:rsid w:val="000B300B"/>
    <w:rsid w:val="000D4F06"/>
    <w:rsid w:val="000E3B7A"/>
    <w:rsid w:val="000F4C3F"/>
    <w:rsid w:val="000F6CB4"/>
    <w:rsid w:val="001228B1"/>
    <w:rsid w:val="001639DC"/>
    <w:rsid w:val="001864C6"/>
    <w:rsid w:val="001865AA"/>
    <w:rsid w:val="00193FF0"/>
    <w:rsid w:val="001A05C8"/>
    <w:rsid w:val="001B1393"/>
    <w:rsid w:val="001D1E74"/>
    <w:rsid w:val="001D4B70"/>
    <w:rsid w:val="0020781E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12851"/>
    <w:rsid w:val="00322D93"/>
    <w:rsid w:val="00336826"/>
    <w:rsid w:val="003924A6"/>
    <w:rsid w:val="003B52DC"/>
    <w:rsid w:val="0040558A"/>
    <w:rsid w:val="004114C7"/>
    <w:rsid w:val="00422A35"/>
    <w:rsid w:val="00426576"/>
    <w:rsid w:val="00466664"/>
    <w:rsid w:val="00475A27"/>
    <w:rsid w:val="004A63A2"/>
    <w:rsid w:val="004B4637"/>
    <w:rsid w:val="0051030A"/>
    <w:rsid w:val="005445F2"/>
    <w:rsid w:val="00544F76"/>
    <w:rsid w:val="005613B3"/>
    <w:rsid w:val="00577E97"/>
    <w:rsid w:val="00581082"/>
    <w:rsid w:val="005851A8"/>
    <w:rsid w:val="00593564"/>
    <w:rsid w:val="005F2583"/>
    <w:rsid w:val="00617A92"/>
    <w:rsid w:val="00642549"/>
    <w:rsid w:val="006450E9"/>
    <w:rsid w:val="006468A4"/>
    <w:rsid w:val="006964A2"/>
    <w:rsid w:val="00696EAE"/>
    <w:rsid w:val="006B37C6"/>
    <w:rsid w:val="00711F9E"/>
    <w:rsid w:val="00720978"/>
    <w:rsid w:val="0074326A"/>
    <w:rsid w:val="007603DD"/>
    <w:rsid w:val="0077365D"/>
    <w:rsid w:val="007854FC"/>
    <w:rsid w:val="007D7CF3"/>
    <w:rsid w:val="008579F7"/>
    <w:rsid w:val="0087324C"/>
    <w:rsid w:val="00887B9B"/>
    <w:rsid w:val="008A25AB"/>
    <w:rsid w:val="008E3A83"/>
    <w:rsid w:val="00906F89"/>
    <w:rsid w:val="00907196"/>
    <w:rsid w:val="00926696"/>
    <w:rsid w:val="00933B68"/>
    <w:rsid w:val="00984599"/>
    <w:rsid w:val="009A1CED"/>
    <w:rsid w:val="009D306F"/>
    <w:rsid w:val="00A10F02"/>
    <w:rsid w:val="00A24884"/>
    <w:rsid w:val="00A53A79"/>
    <w:rsid w:val="00A624E7"/>
    <w:rsid w:val="00A94CA3"/>
    <w:rsid w:val="00AA0C5F"/>
    <w:rsid w:val="00AA749A"/>
    <w:rsid w:val="00AB7874"/>
    <w:rsid w:val="00AF3954"/>
    <w:rsid w:val="00B16C62"/>
    <w:rsid w:val="00B67452"/>
    <w:rsid w:val="00B71685"/>
    <w:rsid w:val="00BA7A7C"/>
    <w:rsid w:val="00BB08B5"/>
    <w:rsid w:val="00BC45EC"/>
    <w:rsid w:val="00BE6D25"/>
    <w:rsid w:val="00BF01AF"/>
    <w:rsid w:val="00C440B8"/>
    <w:rsid w:val="00C47DB3"/>
    <w:rsid w:val="00C50DF8"/>
    <w:rsid w:val="00C616CF"/>
    <w:rsid w:val="00C92BB6"/>
    <w:rsid w:val="00C969BC"/>
    <w:rsid w:val="00CA63E0"/>
    <w:rsid w:val="00D068CA"/>
    <w:rsid w:val="00D2103C"/>
    <w:rsid w:val="00D223C5"/>
    <w:rsid w:val="00D332AB"/>
    <w:rsid w:val="00D90139"/>
    <w:rsid w:val="00DA6026"/>
    <w:rsid w:val="00DB4BFE"/>
    <w:rsid w:val="00DF3F13"/>
    <w:rsid w:val="00DF60FB"/>
    <w:rsid w:val="00E137DC"/>
    <w:rsid w:val="00E436DC"/>
    <w:rsid w:val="00E476E0"/>
    <w:rsid w:val="00EE1CE5"/>
    <w:rsid w:val="00F0524D"/>
    <w:rsid w:val="00F23FD4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2024-08-14T09:46:00Z</dcterms:created>
  <dcterms:modified xsi:type="dcterms:W3CDTF">2024-08-14T09:46:00Z</dcterms:modified>
</cp:coreProperties>
</file>