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58A77" w14:textId="77777777" w:rsidR="004427E4" w:rsidRDefault="00000000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245DC203" w14:textId="77777777" w:rsidR="004427E4" w:rsidRDefault="00000000">
      <w:pPr>
        <w:spacing w:after="0" w:line="280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земельного участка и жилого дома, </w:t>
      </w:r>
    </w:p>
    <w:p w14:paraId="3BE8AB35" w14:textId="77777777" w:rsidR="004427E4" w:rsidRDefault="00000000">
      <w:pPr>
        <w:spacing w:after="0" w:line="280" w:lineRule="auto"/>
        <w:ind w:left="0" w:right="60" w:firstLine="0"/>
        <w:jc w:val="center"/>
      </w:pPr>
      <w:r>
        <w:rPr>
          <w:b/>
          <w:sz w:val="28"/>
        </w:rPr>
        <w:t>принадлежащих частному собственнику</w:t>
      </w:r>
    </w:p>
    <w:p w14:paraId="67FCD9FB" w14:textId="77777777" w:rsidR="004427E4" w:rsidRDefault="00000000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14:paraId="6A436832" w14:textId="77777777" w:rsidR="004427E4" w:rsidRPr="008D53EF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8D53EF">
        <w:rPr>
          <w:b/>
        </w:rPr>
        <w:t xml:space="preserve">Электронный аукцион будет проводиться 24.09.2024 г. с 08:00 </w:t>
      </w:r>
    </w:p>
    <w:p w14:paraId="3701233A" w14:textId="77777777" w:rsidR="004427E4" w:rsidRPr="008D53EF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8D53EF">
        <w:rPr>
          <w:b/>
        </w:rPr>
        <w:t xml:space="preserve">на электронной торговой площадке АО «Российский аукционный дом» </w:t>
      </w:r>
    </w:p>
    <w:p w14:paraId="41B13279" w14:textId="77777777" w:rsidR="004427E4" w:rsidRPr="008D53EF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8D53EF">
        <w:rPr>
          <w:b/>
        </w:rPr>
        <w:t xml:space="preserve">по адресу </w:t>
      </w:r>
      <w:hyperlink r:id="rId8" w:tooltip="http://www.lot-online.ru/" w:history="1">
        <w:r w:rsidRPr="008D53EF">
          <w:rPr>
            <w:b/>
            <w:color w:val="0000FF"/>
            <w:u w:val="single"/>
          </w:rPr>
          <w:t>www</w:t>
        </w:r>
      </w:hyperlink>
      <w:hyperlink r:id="rId9" w:tooltip="http://www.lot-online.ru/" w:history="1">
        <w:r w:rsidRPr="008D53EF">
          <w:rPr>
            <w:b/>
            <w:color w:val="0000FF"/>
            <w:u w:val="single"/>
          </w:rPr>
          <w:t>.</w:t>
        </w:r>
      </w:hyperlink>
      <w:hyperlink r:id="rId10" w:tooltip="http://www.lot-online.ru/" w:history="1">
        <w:r w:rsidRPr="008D53EF">
          <w:rPr>
            <w:b/>
            <w:color w:val="0000FF"/>
            <w:u w:val="single"/>
          </w:rPr>
          <w:t>lot</w:t>
        </w:r>
      </w:hyperlink>
      <w:hyperlink r:id="rId11" w:tooltip="http://www.lot-online.ru/" w:history="1">
        <w:r w:rsidRPr="008D53EF">
          <w:rPr>
            <w:b/>
            <w:color w:val="0000FF"/>
            <w:u w:val="single"/>
          </w:rPr>
          <w:t>-</w:t>
        </w:r>
      </w:hyperlink>
      <w:hyperlink r:id="rId12" w:tooltip="http://www.lot-online.ru/" w:history="1">
        <w:r w:rsidRPr="008D53EF">
          <w:rPr>
            <w:b/>
            <w:color w:val="0000FF"/>
            <w:u w:val="single"/>
          </w:rPr>
          <w:t>online</w:t>
        </w:r>
      </w:hyperlink>
      <w:hyperlink r:id="rId13" w:tooltip="http://www.lot-online.ru/" w:history="1">
        <w:r w:rsidRPr="008D53EF">
          <w:rPr>
            <w:b/>
            <w:color w:val="0000FF"/>
            <w:u w:val="single"/>
          </w:rPr>
          <w:t>.</w:t>
        </w:r>
      </w:hyperlink>
      <w:hyperlink r:id="rId14" w:tooltip="http://www.lot-online.ru/" w:history="1">
        <w:r w:rsidRPr="008D53EF">
          <w:rPr>
            <w:b/>
            <w:color w:val="0000FF"/>
            <w:u w:val="single"/>
          </w:rPr>
          <w:t>ru</w:t>
        </w:r>
      </w:hyperlink>
      <w:hyperlink r:id="rId15" w:tooltip="http://www.lot-online.ru/" w:history="1">
        <w:r w:rsidRPr="008D53EF">
          <w:rPr>
            <w:b/>
          </w:rPr>
          <w:t>.</w:t>
        </w:r>
      </w:hyperlink>
      <w:r w:rsidRPr="008D53EF">
        <w:rPr>
          <w:b/>
        </w:rPr>
        <w:t xml:space="preserve"> </w:t>
      </w:r>
    </w:p>
    <w:p w14:paraId="45EA33F5" w14:textId="77777777" w:rsidR="004427E4" w:rsidRPr="008D53EF" w:rsidRDefault="00000000">
      <w:pPr>
        <w:tabs>
          <w:tab w:val="left" w:pos="10065"/>
        </w:tabs>
        <w:spacing w:after="8"/>
        <w:ind w:left="183" w:right="60" w:firstLine="0"/>
        <w:jc w:val="center"/>
      </w:pPr>
      <w:r w:rsidRPr="008D53EF">
        <w:rPr>
          <w:b/>
        </w:rPr>
        <w:t xml:space="preserve">Организатор торгов – акционерное общество «РАД-Холдинг» (АО «РАД-Холдинг»). </w:t>
      </w:r>
    </w:p>
    <w:p w14:paraId="44D81C57" w14:textId="1A176922" w:rsidR="004427E4" w:rsidRPr="008D53EF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 w:rsidRPr="008D53EF">
        <w:rPr>
          <w:b/>
        </w:rPr>
        <w:t xml:space="preserve">Прием заявок осуществляется с </w:t>
      </w:r>
      <w:r w:rsidR="008D53EF" w:rsidRPr="008D53EF">
        <w:rPr>
          <w:b/>
        </w:rPr>
        <w:t>20</w:t>
      </w:r>
      <w:r w:rsidRPr="008D53EF">
        <w:rPr>
          <w:b/>
        </w:rPr>
        <w:t xml:space="preserve">.08.2024 г. </w:t>
      </w:r>
      <w:r w:rsidR="008D53EF" w:rsidRPr="008D53EF">
        <w:rPr>
          <w:b/>
        </w:rPr>
        <w:t>09</w:t>
      </w:r>
      <w:r w:rsidRPr="008D53EF">
        <w:rPr>
          <w:b/>
        </w:rPr>
        <w:t xml:space="preserve">:00 по </w:t>
      </w:r>
      <w:r w:rsidR="008D53EF" w:rsidRPr="008D53EF">
        <w:rPr>
          <w:b/>
        </w:rPr>
        <w:t>20</w:t>
      </w:r>
      <w:r w:rsidRPr="008D53EF">
        <w:rPr>
          <w:b/>
        </w:rPr>
        <w:t xml:space="preserve">.09.2024 г. до 18:00 </w:t>
      </w:r>
    </w:p>
    <w:p w14:paraId="31C40362" w14:textId="77777777" w:rsidR="004427E4" w:rsidRPr="008D53EF" w:rsidRDefault="00000000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 w:rsidRPr="008D53EF">
        <w:rPr>
          <w:b/>
        </w:rPr>
        <w:t xml:space="preserve">на электронной торговой площадке АО «РАД» </w:t>
      </w:r>
    </w:p>
    <w:p w14:paraId="47C28EE8" w14:textId="77777777" w:rsidR="004427E4" w:rsidRPr="008D53EF" w:rsidRDefault="00000000">
      <w:pPr>
        <w:tabs>
          <w:tab w:val="left" w:pos="10065"/>
        </w:tabs>
        <w:spacing w:after="8"/>
        <w:ind w:left="981" w:right="60" w:firstLine="0"/>
        <w:jc w:val="center"/>
      </w:pPr>
      <w:r w:rsidRPr="008D53EF">
        <w:rPr>
          <w:b/>
        </w:rPr>
        <w:t xml:space="preserve">по адресу </w:t>
      </w:r>
      <w:hyperlink r:id="rId16" w:tooltip="http://www.lot-online.ru/" w:history="1">
        <w:r w:rsidRPr="008D53EF">
          <w:rPr>
            <w:b/>
            <w:color w:val="0000FF"/>
            <w:u w:val="single"/>
          </w:rPr>
          <w:t>www.lot</w:t>
        </w:r>
      </w:hyperlink>
      <w:hyperlink r:id="rId17" w:tooltip="http://www.lot-online.ru/" w:history="1">
        <w:r w:rsidRPr="008D53EF">
          <w:rPr>
            <w:b/>
            <w:color w:val="0000FF"/>
            <w:u w:val="single"/>
          </w:rPr>
          <w:t>-</w:t>
        </w:r>
      </w:hyperlink>
      <w:hyperlink r:id="rId18" w:tooltip="http://www.lot-online.ru/" w:history="1">
        <w:r w:rsidRPr="008D53EF">
          <w:rPr>
            <w:b/>
            <w:color w:val="0000FF"/>
            <w:u w:val="single"/>
          </w:rPr>
          <w:t>online.ru</w:t>
        </w:r>
      </w:hyperlink>
      <w:hyperlink r:id="rId19" w:tooltip="http://www.lot-online.ru/" w:history="1">
        <w:r w:rsidRPr="008D53EF">
          <w:rPr>
            <w:b/>
          </w:rPr>
          <w:t>.</w:t>
        </w:r>
      </w:hyperlink>
      <w:r w:rsidRPr="008D53EF">
        <w:rPr>
          <w:b/>
        </w:rPr>
        <w:t xml:space="preserve"> </w:t>
      </w:r>
    </w:p>
    <w:p w14:paraId="0DF13EFD" w14:textId="76260213" w:rsidR="004427E4" w:rsidRPr="008D53EF" w:rsidRDefault="00000000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 w:rsidRPr="008D53EF">
        <w:rPr>
          <w:b/>
        </w:rPr>
        <w:t>Задаток должен поступить на счет Оператора</w:t>
      </w:r>
      <w:r w:rsidRPr="008D53EF">
        <w:t xml:space="preserve"> </w:t>
      </w:r>
      <w:r w:rsidRPr="008D53EF">
        <w:rPr>
          <w:b/>
        </w:rPr>
        <w:t xml:space="preserve">электронной площадки не позднее </w:t>
      </w:r>
      <w:r w:rsidR="008D53EF" w:rsidRPr="008D53EF">
        <w:rPr>
          <w:b/>
        </w:rPr>
        <w:t>20</w:t>
      </w:r>
      <w:r w:rsidRPr="008D53EF">
        <w:rPr>
          <w:b/>
        </w:rPr>
        <w:t xml:space="preserve">.09.2024г. 18:00. </w:t>
      </w:r>
    </w:p>
    <w:p w14:paraId="7B0A282E" w14:textId="77777777" w:rsidR="004427E4" w:rsidRDefault="00000000">
      <w:pPr>
        <w:tabs>
          <w:tab w:val="left" w:pos="10065"/>
        </w:tabs>
        <w:spacing w:after="8"/>
        <w:ind w:left="183" w:right="60" w:firstLine="0"/>
        <w:jc w:val="center"/>
      </w:pPr>
      <w:r w:rsidRPr="008D53EF">
        <w:rPr>
          <w:b/>
        </w:rPr>
        <w:t>Определение участников электронного аукциона состоится 23.09.2024 г.</w:t>
      </w:r>
      <w:r>
        <w:rPr>
          <w:b/>
        </w:rPr>
        <w:t xml:space="preserve"> </w:t>
      </w:r>
    </w:p>
    <w:p w14:paraId="4FB4565C" w14:textId="77777777" w:rsidR="004427E4" w:rsidRDefault="00000000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14:paraId="5461E5C1" w14:textId="77777777" w:rsidR="004427E4" w:rsidRDefault="00000000">
      <w:pPr>
        <w:spacing w:after="33" w:line="247" w:lineRule="auto"/>
        <w:ind w:left="430" w:right="60" w:firstLine="0"/>
        <w:jc w:val="center"/>
      </w:pPr>
      <w: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4AB81140" w14:textId="77777777" w:rsidR="004427E4" w:rsidRDefault="00000000">
      <w:pPr>
        <w:spacing w:after="22" w:line="259" w:lineRule="auto"/>
        <w:ind w:left="0" w:right="60" w:firstLine="0"/>
        <w:jc w:val="center"/>
      </w:pPr>
      <w:r>
        <w:t xml:space="preserve"> </w:t>
      </w:r>
    </w:p>
    <w:p w14:paraId="127AB2EC" w14:textId="77777777" w:rsidR="004427E4" w:rsidRDefault="00000000">
      <w:pPr>
        <w:spacing w:after="33" w:line="247" w:lineRule="auto"/>
        <w:ind w:left="298" w:right="60" w:firstLine="0"/>
        <w:jc w:val="center"/>
      </w:pPr>
      <w:r>
        <w:t xml:space="preserve"> 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082EC614" w14:textId="77777777" w:rsidR="004427E4" w:rsidRDefault="00000000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14:paraId="0571A58A" w14:textId="77777777" w:rsidR="004427E4" w:rsidRDefault="00000000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14:paraId="73E8626A" w14:textId="77777777" w:rsidR="004427E4" w:rsidRDefault="00000000">
      <w:pPr>
        <w:ind w:left="0" w:right="60" w:firstLine="0"/>
        <w:rPr>
          <w:b/>
          <w:szCs w:val="24"/>
        </w:rPr>
      </w:pPr>
      <w:r>
        <w:rPr>
          <w:b/>
          <w:szCs w:val="24"/>
        </w:rPr>
        <w:t xml:space="preserve">Объект продажи (Объект, лот): </w:t>
      </w:r>
    </w:p>
    <w:p w14:paraId="3514810F" w14:textId="77777777" w:rsidR="004427E4" w:rsidRDefault="004427E4">
      <w:pPr>
        <w:ind w:left="0" w:right="60" w:firstLine="0"/>
        <w:rPr>
          <w:b/>
          <w:szCs w:val="24"/>
        </w:rPr>
      </w:pPr>
    </w:p>
    <w:p w14:paraId="6EA7DC5C" w14:textId="15622E43" w:rsidR="004427E4" w:rsidRDefault="00000000">
      <w:pPr>
        <w:tabs>
          <w:tab w:val="left" w:pos="709"/>
        </w:tabs>
        <w:ind w:right="143" w:firstLine="709"/>
        <w:rPr>
          <w:lang w:eastAsia="hi-IN"/>
        </w:rPr>
      </w:pPr>
      <w:r>
        <w:rPr>
          <w:b/>
          <w:bCs/>
        </w:rPr>
        <w:t>1. Земельный участок,</w:t>
      </w:r>
      <w:r>
        <w:rPr>
          <w:bCs/>
        </w:rPr>
        <w:t xml:space="preserve"> категория земель: земли населенных пунктов, вид разрешенного использования: для индивидуального жилищного строительства</w:t>
      </w:r>
      <w:r>
        <w:t xml:space="preserve">, </w:t>
      </w:r>
      <w:r>
        <w:rPr>
          <w:bCs/>
        </w:rPr>
        <w:t>кадастровый номер 50:08:0050231:1203, площадью 620 +/- 9 кв. м, местоположение: Московская область, р-н Истра, д Новинки, Российская Федерация Истра городской округ</w:t>
      </w:r>
      <w:r>
        <w:rPr>
          <w:rFonts w:eastAsia="SimSun;宋体"/>
          <w:shd w:val="clear" w:color="auto" w:fill="FFFFFF"/>
          <w:lang w:eastAsia="hi-IN"/>
        </w:rPr>
        <w:t>.</w:t>
      </w:r>
      <w:r>
        <w:t xml:space="preserve"> </w:t>
      </w:r>
    </w:p>
    <w:p w14:paraId="38BDB34D" w14:textId="77777777" w:rsidR="004427E4" w:rsidRDefault="00000000">
      <w:pPr>
        <w:tabs>
          <w:tab w:val="left" w:pos="709"/>
        </w:tabs>
        <w:ind w:right="143" w:firstLine="709"/>
      </w:pPr>
      <w:r>
        <w:rPr>
          <w:shd w:val="clear" w:color="auto" w:fill="FFFFFF"/>
          <w:lang w:eastAsia="hi-IN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50:08:0050231:787.</w:t>
      </w:r>
    </w:p>
    <w:p w14:paraId="609470CE" w14:textId="77777777" w:rsidR="004427E4" w:rsidRDefault="00000000">
      <w:pPr>
        <w:tabs>
          <w:tab w:val="left" w:pos="709"/>
        </w:tabs>
        <w:ind w:right="143" w:firstLine="709"/>
      </w:pPr>
      <w:r>
        <w:rPr>
          <w:rFonts w:eastAsia="SimSun;宋体"/>
          <w:lang w:eastAsia="hi-IN"/>
        </w:rPr>
        <w:t>Обременения (ограничения): в соответствии с выпиской из ЕГРН от 12.08.2024 не зарегистрированы.</w:t>
      </w:r>
    </w:p>
    <w:p w14:paraId="39B874E4" w14:textId="646EA6C4" w:rsidR="004427E4" w:rsidRDefault="00000000">
      <w:pPr>
        <w:ind w:right="143" w:firstLine="709"/>
      </w:pPr>
      <w:r>
        <w:rPr>
          <w:rFonts w:eastAsia="SimSun;宋体"/>
          <w:b/>
          <w:bCs/>
          <w:lang w:eastAsia="hi-IN"/>
        </w:rPr>
        <w:t>2. Жилой дом,</w:t>
      </w:r>
      <w:r>
        <w:rPr>
          <w:rFonts w:eastAsia="SimSun;宋体"/>
          <w:lang w:eastAsia="hi-IN"/>
        </w:rPr>
        <w:t xml:space="preserve"> расположенный по адресу: Московская область, г. о. Истра, д Новинки, наб. Озерная, уч. 40, этажность:1, в том числе подземных 0, общей площадью 220 кв.м., кадастровый номер 50:08:0050231:1205. </w:t>
      </w:r>
    </w:p>
    <w:p w14:paraId="74691170" w14:textId="77777777" w:rsidR="004427E4" w:rsidRDefault="00000000">
      <w:pPr>
        <w:ind w:right="143" w:firstLine="709"/>
      </w:pPr>
      <w:r>
        <w:rPr>
          <w:rFonts w:eastAsia="SimSun;宋体"/>
          <w:lang w:eastAsia="hi-IN"/>
        </w:rPr>
        <w:t>Обременения (ограничения): в соответствии с выпиской из ЕГРН от 12.08.2024 не зарегистрированы.</w:t>
      </w:r>
    </w:p>
    <w:p w14:paraId="7DCEE1E1" w14:textId="77777777" w:rsidR="004427E4" w:rsidRDefault="004427E4">
      <w:pPr>
        <w:spacing w:line="268" w:lineRule="auto"/>
        <w:ind w:left="0" w:right="60" w:firstLine="0"/>
        <w:rPr>
          <w:color w:val="auto"/>
          <w:szCs w:val="24"/>
        </w:rPr>
      </w:pPr>
    </w:p>
    <w:p w14:paraId="04BC8009" w14:textId="77777777" w:rsidR="004427E4" w:rsidRDefault="00000000">
      <w:pPr>
        <w:spacing w:line="268" w:lineRule="auto"/>
        <w:ind w:left="-15" w:right="60" w:firstLine="375"/>
        <w:rPr>
          <w:bCs/>
          <w:szCs w:val="24"/>
        </w:rPr>
      </w:pPr>
      <w:r>
        <w:rPr>
          <w:b/>
          <w:szCs w:val="24"/>
        </w:rPr>
        <w:t xml:space="preserve">Начальная цена лота устанавливается в размере </w:t>
      </w:r>
      <w:r>
        <w:rPr>
          <w:b/>
          <w:bCs/>
          <w:sz w:val="22"/>
        </w:rPr>
        <w:t>49</w:t>
      </w:r>
      <w:r>
        <w:rPr>
          <w:b/>
          <w:bCs/>
          <w:sz w:val="22"/>
          <w:shd w:val="clear" w:color="auto" w:fill="FFFFFF"/>
        </w:rPr>
        <w:t xml:space="preserve"> 000 000 (Сорок девять миллионов) </w:t>
      </w:r>
      <w:r>
        <w:rPr>
          <w:b/>
          <w:szCs w:val="24"/>
        </w:rPr>
        <w:t xml:space="preserve">рублей 00 копеек, </w:t>
      </w:r>
      <w:r>
        <w:rPr>
          <w:bCs/>
          <w:szCs w:val="24"/>
        </w:rPr>
        <w:t>НДС не облагается.</w:t>
      </w:r>
    </w:p>
    <w:p w14:paraId="4E888028" w14:textId="77777777" w:rsidR="004427E4" w:rsidRDefault="00000000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 xml:space="preserve">Сумма задатка – 2 450 000 (Два миллиона четыреста пятьдесят тысяч) рублей 00 копеек.   </w:t>
      </w:r>
    </w:p>
    <w:p w14:paraId="65A962C9" w14:textId="77777777" w:rsidR="004427E4" w:rsidRDefault="00000000">
      <w:pPr>
        <w:ind w:left="0" w:right="60" w:firstLine="360"/>
        <w:rPr>
          <w:szCs w:val="24"/>
        </w:rPr>
      </w:pPr>
      <w:r>
        <w:rPr>
          <w:b/>
          <w:szCs w:val="24"/>
        </w:rPr>
        <w:t xml:space="preserve">Шаг аукциона – 150 000 (Сто пятьдесят тысяч) рублей 00 рублей. </w:t>
      </w:r>
    </w:p>
    <w:p w14:paraId="2E3F9435" w14:textId="77777777" w:rsidR="004427E4" w:rsidRDefault="00000000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58259144" w14:textId="77777777" w:rsidR="004427E4" w:rsidRDefault="004427E4">
      <w:pPr>
        <w:spacing w:after="26" w:line="259" w:lineRule="auto"/>
        <w:ind w:left="540" w:right="60" w:firstLine="0"/>
        <w:jc w:val="left"/>
        <w:rPr>
          <w:b/>
          <w:szCs w:val="24"/>
        </w:rPr>
      </w:pPr>
    </w:p>
    <w:p w14:paraId="3442B9A4" w14:textId="77777777" w:rsidR="004427E4" w:rsidRDefault="004427E4">
      <w:pPr>
        <w:spacing w:after="26" w:line="259" w:lineRule="auto"/>
        <w:ind w:left="540" w:right="60" w:firstLine="0"/>
        <w:jc w:val="left"/>
        <w:rPr>
          <w:szCs w:val="24"/>
        </w:rPr>
      </w:pPr>
    </w:p>
    <w:p w14:paraId="7ED89D8B" w14:textId="77777777" w:rsidR="004427E4" w:rsidRDefault="00000000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14:paraId="5720DCF3" w14:textId="77777777" w:rsidR="004427E4" w:rsidRDefault="00000000">
      <w:pPr>
        <w:ind w:left="0" w:right="60" w:firstLine="0"/>
        <w:rPr>
          <w:szCs w:val="24"/>
          <w:lang w:val="en-US"/>
        </w:rPr>
      </w:pPr>
      <w:r>
        <w:rPr>
          <w:szCs w:val="24"/>
        </w:rPr>
        <w:lastRenderedPageBreak/>
        <w:tab/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20" w:tooltip="https://sales.lot-online.ru/e-auction/media/reglament.pdf" w:history="1">
        <w:r>
          <w:rPr>
            <w:szCs w:val="24"/>
          </w:rPr>
          <w:t>при проведении электронных торгов по продаже</w:t>
        </w:r>
      </w:hyperlink>
      <w:hyperlink r:id="rId21" w:tooltip="https://sales.lot-online.ru/e-auction/media/reglament.pdf" w:history="1">
        <w:r>
          <w:rPr>
            <w:szCs w:val="24"/>
          </w:rPr>
          <w:t xml:space="preserve"> </w:t>
        </w:r>
      </w:hyperlink>
      <w:hyperlink r:id="rId22" w:tooltip="https://sales.lot-online.ru/e-auction/media/reglament.pdf" w:history="1">
        <w:r>
          <w:rPr>
            <w:szCs w:val="24"/>
          </w:rPr>
          <w:t xml:space="preserve">имущества, имущественных </w:t>
        </w:r>
      </w:hyperlink>
      <w:hyperlink r:id="rId23" w:tooltip="https://sales.lot-online.ru/e-auction/media/reglament.pdf" w:history="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4" w:tooltip="https://sales.lot-online.ru/e-auction/media/reglament.pdf" w:history="1">
        <w:r>
          <w:rPr>
            <w:szCs w:val="24"/>
          </w:rPr>
          <w:t>несостоятельности (банкротства), продажи государственного или муниципального имущества)</w:t>
        </w:r>
      </w:hyperlink>
      <w:hyperlink r:id="rId25" w:tooltip="https://sales.lot-online.ru/e-auction/media/reglament.pdf" w:history="1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6" w:tooltip="http://www.lot-online.ru/" w:history="1">
        <w:r>
          <w:rPr>
            <w:szCs w:val="24"/>
            <w:u w:val="single"/>
          </w:rPr>
          <w:t>www</w:t>
        </w:r>
      </w:hyperlink>
      <w:hyperlink r:id="rId27" w:tooltip="http://www.lot-online.ru/" w:history="1">
        <w:r>
          <w:rPr>
            <w:szCs w:val="24"/>
            <w:u w:val="single"/>
          </w:rPr>
          <w:t>.</w:t>
        </w:r>
      </w:hyperlink>
      <w:hyperlink r:id="rId28" w:tooltip="http://www.lot-online.ru/" w:history="1">
        <w:r>
          <w:rPr>
            <w:szCs w:val="24"/>
            <w:u w:val="single"/>
            <w:lang w:val="en-US"/>
          </w:rPr>
          <w:t>lot</w:t>
        </w:r>
      </w:hyperlink>
      <w:hyperlink r:id="rId29" w:tooltip="http://www.lot-online.ru/" w:history="1">
        <w:r>
          <w:rPr>
            <w:szCs w:val="24"/>
            <w:u w:val="single"/>
            <w:lang w:val="en-US"/>
          </w:rPr>
          <w:t>-</w:t>
        </w:r>
      </w:hyperlink>
      <w:hyperlink r:id="rId30" w:tooltip="http://www.lot-online.ru/" w:history="1">
        <w:r>
          <w:rPr>
            <w:szCs w:val="24"/>
            <w:u w:val="single"/>
            <w:lang w:val="en-US"/>
          </w:rPr>
          <w:t>online</w:t>
        </w:r>
      </w:hyperlink>
      <w:hyperlink r:id="rId31" w:tooltip="http://www.lot-online.ru/" w:history="1">
        <w:r>
          <w:rPr>
            <w:szCs w:val="24"/>
            <w:u w:val="single"/>
            <w:lang w:val="en-US"/>
          </w:rPr>
          <w:t>.</w:t>
        </w:r>
      </w:hyperlink>
      <w:hyperlink r:id="rId32" w:tooltip="http://www.lot-online.ru/" w:history="1">
        <w:r>
          <w:rPr>
            <w:szCs w:val="24"/>
            <w:u w:val="single"/>
            <w:lang w:val="en-US"/>
          </w:rPr>
          <w:t>ru</w:t>
        </w:r>
      </w:hyperlink>
      <w:hyperlink r:id="rId33" w:tooltip="http://www.lot-online.ru/" w:history="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 xml:space="preserve">(https://sales.lot-online.ru/e-auction/Regulations.xhtml).  </w:t>
      </w:r>
    </w:p>
    <w:p w14:paraId="22C92F12" w14:textId="77777777" w:rsidR="004427E4" w:rsidRDefault="00000000">
      <w:pPr>
        <w:spacing w:after="0" w:line="259" w:lineRule="auto"/>
        <w:ind w:left="0" w:right="60" w:firstLine="0"/>
        <w:jc w:val="left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>
        <w:rPr>
          <w:szCs w:val="24"/>
          <w:lang w:val="en-US"/>
        </w:rPr>
        <w:tab/>
        <w:t xml:space="preserve"> </w:t>
      </w:r>
      <w:r>
        <w:rPr>
          <w:b/>
          <w:szCs w:val="24"/>
          <w:lang w:val="en-US"/>
        </w:rPr>
        <w:t xml:space="preserve">  </w:t>
      </w:r>
    </w:p>
    <w:p w14:paraId="1B1F8262" w14:textId="77777777" w:rsidR="004427E4" w:rsidRDefault="00000000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14:paraId="22D9AFF6" w14:textId="77777777" w:rsidR="004427E4" w:rsidRDefault="00000000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14:paraId="1440395A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7EE4E205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2DBFE017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5049904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0C6EECF2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1684C620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4" w:tooltip="consultantplus://offline/main?base=LAW;n=72518;fld=134" w:history="1">
        <w:r>
          <w:rPr>
            <w:szCs w:val="24"/>
          </w:rPr>
          <w:t>электронной подписью</w:t>
        </w:r>
      </w:hyperlink>
      <w:hyperlink r:id="rId35" w:tooltip="consultantplus://offline/main?base=LAW;n=72518;fld=134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14:paraId="7EB174AA" w14:textId="77777777" w:rsidR="004427E4" w:rsidRDefault="00000000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14:paraId="78D5A30D" w14:textId="77777777" w:rsidR="004427E4" w:rsidRDefault="00000000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14:paraId="36DD2F52" w14:textId="77777777" w:rsidR="004427E4" w:rsidRDefault="00000000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14:paraId="5E6D3188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  <w:szCs w:val="24"/>
        </w:rPr>
        <w:t xml:space="preserve">  </w:t>
      </w:r>
    </w:p>
    <w:p w14:paraId="1E1218F5" w14:textId="77777777" w:rsidR="004427E4" w:rsidRDefault="00000000">
      <w:pPr>
        <w:numPr>
          <w:ilvl w:val="0"/>
          <w:numId w:val="1"/>
        </w:numPr>
        <w:ind w:right="6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14:paraId="37542DB8" w14:textId="77777777" w:rsidR="004427E4" w:rsidRDefault="00000000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14:paraId="336AC6F5" w14:textId="77777777" w:rsidR="004427E4" w:rsidRDefault="00000000">
      <w:pPr>
        <w:numPr>
          <w:ilvl w:val="1"/>
          <w:numId w:val="1"/>
        </w:numPr>
        <w:ind w:right="60"/>
        <w:rPr>
          <w:szCs w:val="24"/>
        </w:rPr>
      </w:pPr>
      <w:r>
        <w:rPr>
          <w:szCs w:val="24"/>
        </w:rPr>
        <w:t xml:space="preserve">Юридические лица: </w:t>
      </w:r>
    </w:p>
    <w:p w14:paraId="225F7A0D" w14:textId="77777777" w:rsidR="004427E4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43D9FE6B" w14:textId="77777777" w:rsidR="004427E4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1D022378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(регистрации) (или его аналог в соответствии с законодательством страны инкорпорации (регистрации));</w:t>
      </w:r>
    </w:p>
    <w:p w14:paraId="761768D7" w14:textId="77777777" w:rsidR="004427E4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14:paraId="7B1DED6C" w14:textId="77777777" w:rsidR="004427E4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462A4909" w14:textId="77777777" w:rsidR="004427E4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5F40C166" w14:textId="77777777" w:rsidR="004427E4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14:paraId="52484BCE" w14:textId="77777777" w:rsidR="004427E4" w:rsidRDefault="00000000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14:paraId="3A91114D" w14:textId="77777777" w:rsidR="004427E4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копии всех листов документа, удостоверяющего личность; </w:t>
      </w:r>
    </w:p>
    <w:p w14:paraId="6A518D4A" w14:textId="77777777" w:rsidR="004427E4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55A63350" w14:textId="77777777" w:rsidR="004427E4" w:rsidRDefault="00000000">
      <w:pPr>
        <w:numPr>
          <w:ilvl w:val="0"/>
          <w:numId w:val="2"/>
        </w:numPr>
        <w:ind w:left="420" w:right="6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14:paraId="640B5F53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354D622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 xml:space="preserve">. Загружаемые файлы подписываются электронной подписью Претендента. </w:t>
      </w:r>
    </w:p>
    <w:p w14:paraId="08A7AE2C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23D17CF7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36B3E54D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2E707F15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2CC826BE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36" w:tooltip="http://www.lot-online.ru/" w:history="1">
        <w:r>
          <w:rPr>
            <w:color w:val="0000FF"/>
            <w:szCs w:val="24"/>
            <w:u w:val="single"/>
          </w:rPr>
          <w:t>www</w:t>
        </w:r>
      </w:hyperlink>
      <w:hyperlink r:id="rId37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38" w:tooltip="http://www.lot-online.ru/" w:history="1">
        <w:r>
          <w:rPr>
            <w:color w:val="0000FF"/>
            <w:szCs w:val="24"/>
            <w:u w:val="single"/>
          </w:rPr>
          <w:t>lot</w:t>
        </w:r>
      </w:hyperlink>
      <w:hyperlink r:id="rId39" w:tooltip="http://www.lot-online.ru/" w:history="1">
        <w:r>
          <w:rPr>
            <w:color w:val="0000FF"/>
            <w:szCs w:val="24"/>
            <w:u w:val="single"/>
          </w:rPr>
          <w:t>-</w:t>
        </w:r>
      </w:hyperlink>
      <w:hyperlink r:id="rId40" w:tooltip="http://www.lot-online.ru/" w:history="1">
        <w:r>
          <w:rPr>
            <w:color w:val="0000FF"/>
            <w:szCs w:val="24"/>
            <w:u w:val="single"/>
          </w:rPr>
          <w:t>online</w:t>
        </w:r>
      </w:hyperlink>
      <w:hyperlink r:id="rId41" w:tooltip="http://www.lot-online.ru/" w:history="1">
        <w:r>
          <w:rPr>
            <w:color w:val="0000FF"/>
            <w:szCs w:val="24"/>
            <w:u w:val="single"/>
          </w:rPr>
          <w:t>.</w:t>
        </w:r>
      </w:hyperlink>
      <w:hyperlink r:id="rId42" w:tooltip="http://www.lot-online.ru/" w:history="1">
        <w:r>
          <w:rPr>
            <w:color w:val="0000FF"/>
            <w:szCs w:val="24"/>
            <w:u w:val="single"/>
          </w:rPr>
          <w:t>ru</w:t>
        </w:r>
      </w:hyperlink>
      <w:hyperlink r:id="rId43" w:tooltip="http://www.lot-online.ru/" w:history="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1582FFE6" w14:textId="77777777" w:rsidR="004427E4" w:rsidRDefault="00000000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14:paraId="5D9FC8DC" w14:textId="77777777" w:rsidR="004427E4" w:rsidRDefault="00000000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14:paraId="55E98380" w14:textId="77777777" w:rsidR="004427E4" w:rsidRDefault="004427E4">
      <w:pPr>
        <w:spacing w:line="268" w:lineRule="auto"/>
        <w:ind w:left="0" w:right="60" w:firstLine="0"/>
        <w:rPr>
          <w:szCs w:val="24"/>
        </w:rPr>
      </w:pPr>
    </w:p>
    <w:p w14:paraId="7A66AEB2" w14:textId="2E7F7053" w:rsidR="004427E4" w:rsidRDefault="00000000">
      <w:pPr>
        <w:spacing w:line="268" w:lineRule="auto"/>
        <w:ind w:left="718" w:right="60" w:firstLine="0"/>
        <w:rPr>
          <w:szCs w:val="24"/>
        </w:rPr>
      </w:pPr>
      <w:r>
        <w:rPr>
          <w:b/>
          <w:szCs w:val="24"/>
        </w:rPr>
        <w:t xml:space="preserve">Задаток должен поступить на указанный счет не позднее </w:t>
      </w:r>
      <w:r w:rsidR="008D53EF" w:rsidRPr="008D53EF">
        <w:rPr>
          <w:b/>
          <w:szCs w:val="24"/>
        </w:rPr>
        <w:t>20</w:t>
      </w:r>
      <w:r w:rsidRPr="008D53EF">
        <w:rPr>
          <w:b/>
        </w:rPr>
        <w:t>.09.</w:t>
      </w:r>
      <w:r w:rsidRPr="008D53EF">
        <w:rPr>
          <w:b/>
          <w:szCs w:val="24"/>
        </w:rPr>
        <w:t>2024 г.</w:t>
      </w:r>
      <w:r>
        <w:rPr>
          <w:szCs w:val="24"/>
        </w:rPr>
        <w:t xml:space="preserve"> </w:t>
      </w:r>
    </w:p>
    <w:p w14:paraId="5048E3C4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1756AED9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737E69BC" w14:textId="77777777" w:rsidR="004427E4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В платежном документе в графе «назначение платежа» должна содержаться информация: </w:t>
      </w:r>
    </w:p>
    <w:p w14:paraId="53AB4642" w14:textId="77777777" w:rsidR="004427E4" w:rsidRDefault="00000000">
      <w:pPr>
        <w:ind w:left="-17" w:right="62" w:firstLine="709"/>
        <w:rPr>
          <w:szCs w:val="24"/>
        </w:rPr>
      </w:pPr>
      <w:r>
        <w:rPr>
          <w:szCs w:val="24"/>
        </w:rPr>
        <w:t>«№ л/с _____Средства для проведения операций по обеспечению участия в электронных процедурах. НДС не облагается».</w:t>
      </w:r>
    </w:p>
    <w:p w14:paraId="6CB340A5" w14:textId="77777777" w:rsidR="004427E4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Задаток служит обеспечением исполнения обязательства победителя/ 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 единственного участника аукциона в течение 5 (пяти) рабочих дней с даты подведения итогов аукциона. Задаток, перечисленный победителем торгов/ единственным участником аукциона засчитывается в сумму платежа по договору купли-продажи Объекта. </w:t>
      </w:r>
    </w:p>
    <w:p w14:paraId="33C3DEA5" w14:textId="77777777" w:rsidR="004427E4" w:rsidRDefault="00000000">
      <w:pPr>
        <w:ind w:left="-17" w:right="62" w:firstLine="709"/>
        <w:rPr>
          <w:szCs w:val="24"/>
        </w:rPr>
      </w:pPr>
      <w:r>
        <w:rPr>
          <w:szCs w:val="24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 (предприятия) должников в ходе процедур, применяемых в деле о банкротстве, а также имущества частных собственников (далее - Регламент).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в размере суммы задатка на лицевом счете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C413E93" w14:textId="77777777" w:rsidR="004427E4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6E0A770C" w14:textId="77777777" w:rsidR="004427E4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Для участия в аукционе Претендент может подать только одну заявку. </w:t>
      </w:r>
    </w:p>
    <w:p w14:paraId="22860C0F" w14:textId="77777777" w:rsidR="004427E4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0B89694E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31997E3F" w14:textId="77777777" w:rsidR="004427E4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688D1778" w14:textId="77777777" w:rsidR="004427E4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07CA359B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14:paraId="73773B12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Документы, содержащие помарки, подчистки, исправления и т.п., не рассматриваются.</w:t>
      </w:r>
    </w:p>
    <w:p w14:paraId="4022117B" w14:textId="77777777" w:rsidR="004427E4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14:paraId="760583E8" w14:textId="77777777" w:rsidR="004427E4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4CA24E85" w14:textId="77777777" w:rsidR="004427E4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09AB2C3F" w14:textId="77777777" w:rsidR="004427E4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06CD1DE5" w14:textId="77777777" w:rsidR="004427E4" w:rsidRDefault="00000000">
      <w:pPr>
        <w:numPr>
          <w:ilvl w:val="0"/>
          <w:numId w:val="3"/>
        </w:numPr>
        <w:ind w:left="420" w:right="6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060085BB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5D16F880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55482EB9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4D356272" w14:textId="77777777" w:rsidR="004427E4" w:rsidRDefault="00000000">
      <w:pPr>
        <w:ind w:left="-17" w:right="62" w:firstLine="709"/>
        <w:rPr>
          <w:szCs w:val="24"/>
        </w:rPr>
      </w:pPr>
      <w:r>
        <w:rPr>
          <w:szCs w:val="24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140E9731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0ECAFC3C" w14:textId="77777777" w:rsidR="004427E4" w:rsidRDefault="004427E4">
      <w:pPr>
        <w:spacing w:after="0" w:line="259" w:lineRule="auto"/>
        <w:ind w:left="708" w:right="60" w:firstLine="0"/>
        <w:jc w:val="left"/>
        <w:rPr>
          <w:szCs w:val="24"/>
        </w:rPr>
      </w:pPr>
    </w:p>
    <w:p w14:paraId="1C3B3D93" w14:textId="77777777" w:rsidR="004427E4" w:rsidRDefault="00000000">
      <w:pPr>
        <w:spacing w:after="0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27B5F796" w14:textId="77777777" w:rsidR="004427E4" w:rsidRDefault="00000000">
      <w:pPr>
        <w:spacing w:line="268" w:lineRule="auto"/>
        <w:ind w:left="2115" w:right="60" w:firstLine="0"/>
        <w:rPr>
          <w:szCs w:val="24"/>
        </w:rPr>
      </w:pPr>
      <w:r>
        <w:rPr>
          <w:b/>
          <w:szCs w:val="24"/>
        </w:rPr>
        <w:t xml:space="preserve">ПОРЯДОК ПРОВЕДЕНИЯ ЭЛЕКТРОННОГО АУКЦИОНА: </w:t>
      </w:r>
    </w:p>
    <w:p w14:paraId="0AE7FE67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01175EC8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789BDC52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0E602271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площадки.</w:t>
      </w:r>
    </w:p>
    <w:p w14:paraId="1915F03E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79AE2DEC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2A24A7CE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проведении открытых торгов время проведения торгов определяется в следующем порядке:</w:t>
      </w:r>
    </w:p>
    <w:p w14:paraId="5B46410F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313AB145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33AF6F38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6C4A984C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04C19D77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Ход проведения процедуры аукциона фиксируется оператором электронной площадки в электронном журнале.</w:t>
      </w:r>
    </w:p>
    <w:p w14:paraId="12C28978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4C206CA7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представления предложений;</w:t>
      </w:r>
    </w:p>
    <w:p w14:paraId="12F51504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5F3405D4" w14:textId="77777777" w:rsidR="004427E4" w:rsidRDefault="00000000">
      <w:pPr>
        <w:ind w:left="-15" w:right="60" w:firstLine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Победителем аукциона признается Участник, предложивший наиболее высокую цену.</w:t>
      </w:r>
    </w:p>
    <w:p w14:paraId="69D08BE0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009305DE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Протокол о результатах аукциона подписывается Организатором торгов в день проведения электронного аукциона.</w:t>
      </w:r>
    </w:p>
    <w:p w14:paraId="2354C1EF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05A0AEB8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После подписания протокола о результатах электронного аукциона победителю/ 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005B6D00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отказа или уклонения победителя аукциона/ 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4E7151E8" w14:textId="77777777" w:rsidR="004427E4" w:rsidRDefault="004427E4">
      <w:pPr>
        <w:ind w:left="-15" w:right="60" w:firstLine="0"/>
        <w:rPr>
          <w:szCs w:val="24"/>
        </w:rPr>
      </w:pPr>
    </w:p>
    <w:p w14:paraId="6C601C9D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признается несостоявшимся в следующих случаях:</w:t>
      </w:r>
    </w:p>
    <w:p w14:paraId="3E36B616" w14:textId="77777777" w:rsidR="004427E4" w:rsidRDefault="004427E4">
      <w:pPr>
        <w:ind w:left="-15" w:right="60" w:firstLine="0"/>
        <w:rPr>
          <w:szCs w:val="24"/>
        </w:rPr>
      </w:pPr>
    </w:p>
    <w:p w14:paraId="53F437FE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lastRenderedPageBreak/>
        <w:t>- при отсутствии заявок на участие в аукционе, либо ни один из Претендентов не признан участником аукциона;</w:t>
      </w:r>
    </w:p>
    <w:p w14:paraId="5B14E87C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>- к участию в аукционе допущен только один Претендент;</w:t>
      </w:r>
    </w:p>
    <w:p w14:paraId="4C27B563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>- ни один из участников аукциона не сделал предложения по начальной цене Объекта.</w:t>
      </w:r>
    </w:p>
    <w:p w14:paraId="2A6676BA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37E5764B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14:paraId="78F7E1FA" w14:textId="77777777" w:rsidR="004427E4" w:rsidRDefault="004427E4">
      <w:pPr>
        <w:ind w:left="-15" w:right="60" w:firstLine="0"/>
        <w:rPr>
          <w:szCs w:val="24"/>
        </w:rPr>
      </w:pPr>
    </w:p>
    <w:p w14:paraId="58A51FA4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 8-800-777-57-57, доб. 231, 235.</w:t>
      </w:r>
    </w:p>
    <w:p w14:paraId="51BBBF1A" w14:textId="77777777" w:rsidR="004427E4" w:rsidRDefault="00000000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14:paraId="2A9F3132" w14:textId="77777777" w:rsidR="004427E4" w:rsidRDefault="00000000">
      <w:pPr>
        <w:spacing w:line="268" w:lineRule="auto"/>
        <w:ind w:left="1789" w:right="60" w:firstLine="0"/>
        <w:rPr>
          <w:szCs w:val="24"/>
        </w:rPr>
      </w:pPr>
      <w:r>
        <w:rPr>
          <w:b/>
          <w:szCs w:val="24"/>
        </w:rPr>
        <w:t xml:space="preserve">ПОРЯДОК ЗАКЛЮЧЕНИЯ ДОГОВОРА ПО ИТОГАМ ТОРГОВ: </w:t>
      </w:r>
    </w:p>
    <w:p w14:paraId="382F2275" w14:textId="77777777" w:rsidR="004427E4" w:rsidRDefault="00000000">
      <w:pPr>
        <w:spacing w:line="268" w:lineRule="auto"/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 (Покупателем) с Продавцом в течение 5 (пяти)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  <w:r>
        <w:rPr>
          <w:szCs w:val="24"/>
        </w:rPr>
        <w:t xml:space="preserve"> </w:t>
      </w:r>
    </w:p>
    <w:p w14:paraId="0349AD70" w14:textId="77777777" w:rsidR="004427E4" w:rsidRDefault="00000000">
      <w:pPr>
        <w:spacing w:line="269" w:lineRule="auto"/>
        <w:ind w:left="-17" w:right="62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>Продавец вправе заключить договор купли-продажи Объекта с Единственным участником аукциона, при этом Единственный участник аукциона обязуется заключить договор купли-продажи Объекта с Продавцом, равной начальной. Договор купли-продажи заключается в течение 5 (пяти) рабочих дней с даты направления Продавцом Единственному участнику аукциона уведомления о его согласии на заключение договора купли-продажи с Единственным участником аукциона.</w:t>
      </w:r>
    </w:p>
    <w:p w14:paraId="3C8F4761" w14:textId="77777777" w:rsidR="004427E4" w:rsidRDefault="00000000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путем безналичного перечисления денежных средств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  <w:r>
        <w:rPr>
          <w:rFonts w:eastAsia="Courier New"/>
          <w:szCs w:val="24"/>
        </w:rPr>
        <w:t xml:space="preserve">  </w:t>
      </w:r>
    </w:p>
    <w:p w14:paraId="5FB215BA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4DF867F9" w14:textId="77777777" w:rsidR="004427E4" w:rsidRDefault="00000000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Продавец вправе заключить договор купли-продажи Объекта с участником аукциона, сделавшим предпоследнее предложение по цене Объекта, в течение 5 (пяти)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4DB98868" w14:textId="77777777" w:rsidR="004427E4" w:rsidRDefault="00000000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14:paraId="61B2EC86" w14:textId="28A9EB55" w:rsidR="004427E4" w:rsidRPr="0009769B" w:rsidRDefault="00000000">
      <w:pPr>
        <w:ind w:firstLine="709"/>
        <w:rPr>
          <w:szCs w:val="24"/>
        </w:rPr>
      </w:pPr>
      <w:r>
        <w:rPr>
          <w:rFonts w:eastAsia="Courier New"/>
          <w:b/>
          <w:szCs w:val="24"/>
        </w:rPr>
        <w:t xml:space="preserve">Победитель аукциона оплачивает Организатору торгов вознаграждение в размере 5 (пять) % от итоговой цены продажи Объекта, определенной по итогам торгов, </w:t>
      </w:r>
      <w:r>
        <w:rPr>
          <w:rFonts w:eastAsia="Courier New"/>
          <w:b/>
          <w:szCs w:val="24"/>
        </w:rPr>
        <w:lastRenderedPageBreak/>
        <w:t xml:space="preserve">в течение 5 (пяти) рабочих дней с даты подведения итогов </w:t>
      </w:r>
      <w:r w:rsidR="0009769B">
        <w:rPr>
          <w:rFonts w:eastAsia="Courier New"/>
          <w:b/>
          <w:szCs w:val="24"/>
        </w:rPr>
        <w:t xml:space="preserve">торгов </w:t>
      </w:r>
      <w:r w:rsidR="0009769B">
        <w:rPr>
          <w:b/>
          <w:bCs/>
          <w:sz w:val="22"/>
        </w:rPr>
        <w:t>на</w:t>
      </w:r>
      <w:r w:rsidRPr="0009769B">
        <w:rPr>
          <w:b/>
          <w:bCs/>
          <w:szCs w:val="24"/>
        </w:rPr>
        <w:t xml:space="preserve"> счет по реквизитам:</w:t>
      </w:r>
    </w:p>
    <w:p w14:paraId="2828BC5A" w14:textId="77777777" w:rsidR="004427E4" w:rsidRPr="0009769B" w:rsidRDefault="00000000">
      <w:pPr>
        <w:rPr>
          <w:szCs w:val="24"/>
        </w:rPr>
      </w:pPr>
      <w:r w:rsidRPr="0009769B">
        <w:rPr>
          <w:b/>
          <w:bCs/>
          <w:szCs w:val="24"/>
        </w:rPr>
        <w:t xml:space="preserve">Получатель: Акционерное общество «РАД-ХОЛДИНГ» </w:t>
      </w:r>
    </w:p>
    <w:p w14:paraId="3DCEA336" w14:textId="77777777" w:rsidR="004427E4" w:rsidRDefault="00000000">
      <w:r w:rsidRPr="0009769B">
        <w:rPr>
          <w:b/>
          <w:bCs/>
          <w:szCs w:val="24"/>
        </w:rPr>
        <w:t xml:space="preserve"> р/с 40702810390350000949 в «БАНК «САНКТ-ПЕТЕРБУРГ» (ПАО), </w:t>
      </w:r>
      <w:r>
        <w:rPr>
          <w:b/>
          <w:bCs/>
          <w:sz w:val="22"/>
        </w:rPr>
        <w:t xml:space="preserve">БИК 044030790, </w:t>
      </w:r>
      <w:r w:rsidRPr="0009769B">
        <w:rPr>
          <w:b/>
          <w:bCs/>
          <w:szCs w:val="24"/>
        </w:rPr>
        <w:t>к/с 30101810900000000790</w:t>
      </w:r>
    </w:p>
    <w:p w14:paraId="3B581247" w14:textId="2DEEC716" w:rsidR="004427E4" w:rsidRDefault="004427E4">
      <w:pPr>
        <w:ind w:left="-17" w:right="62" w:firstLine="709"/>
        <w:rPr>
          <w:rFonts w:eastAsia="Courier New"/>
          <w:b/>
          <w:bCs/>
        </w:rPr>
      </w:pPr>
    </w:p>
    <w:p w14:paraId="3CC20875" w14:textId="19B5E84F" w:rsidR="004427E4" w:rsidRDefault="00000000">
      <w:pPr>
        <w:ind w:firstLine="709"/>
        <w:rPr>
          <w:szCs w:val="24"/>
        </w:rPr>
      </w:pPr>
      <w:r>
        <w:rPr>
          <w:rFonts w:eastAsia="Courier New"/>
          <w:b/>
          <w:szCs w:val="24"/>
        </w:rPr>
        <w:t>Единственный участник аукциона оплачивает Организатору торгов вознаграждение в размере 5 (пять) % от начальной цены Объекта, в течение 5 (пяти) рабочих дней с даты заключения с Продавцом договора купли-продажи Объекта</w:t>
      </w:r>
      <w:r w:rsidR="0009769B">
        <w:rPr>
          <w:rFonts w:eastAsia="Courier New"/>
          <w:b/>
          <w:szCs w:val="24"/>
        </w:rPr>
        <w:t xml:space="preserve"> </w:t>
      </w:r>
      <w:r>
        <w:rPr>
          <w:b/>
          <w:bCs/>
          <w:szCs w:val="24"/>
        </w:rPr>
        <w:t>на счет по реквизитам:</w:t>
      </w:r>
    </w:p>
    <w:p w14:paraId="7ACB4219" w14:textId="77777777" w:rsidR="004427E4" w:rsidRDefault="00000000" w:rsidP="0009769B">
      <w:pPr>
        <w:ind w:firstLine="0"/>
        <w:rPr>
          <w:szCs w:val="24"/>
        </w:rPr>
      </w:pPr>
      <w:r>
        <w:rPr>
          <w:b/>
          <w:bCs/>
          <w:szCs w:val="24"/>
        </w:rPr>
        <w:t xml:space="preserve">Получатель: Акционерное общество «РАД-ХОЛДИНГ» </w:t>
      </w:r>
    </w:p>
    <w:p w14:paraId="62B3B1DD" w14:textId="77777777" w:rsidR="004427E4" w:rsidRDefault="00000000" w:rsidP="0009769B">
      <w:pPr>
        <w:ind w:firstLine="0"/>
      </w:pPr>
      <w:r>
        <w:rPr>
          <w:b/>
          <w:bCs/>
          <w:szCs w:val="24"/>
        </w:rPr>
        <w:t xml:space="preserve"> р/с 40702810390350000949 в «БАНК «САНКТ-ПЕТЕРБУРГ» (ПАО), </w:t>
      </w:r>
      <w:r>
        <w:rPr>
          <w:b/>
          <w:bCs/>
          <w:sz w:val="22"/>
        </w:rPr>
        <w:t xml:space="preserve">БИК 044030790, </w:t>
      </w:r>
      <w:r>
        <w:rPr>
          <w:b/>
          <w:bCs/>
          <w:szCs w:val="24"/>
        </w:rPr>
        <w:t>к/с 30101810900000000790</w:t>
      </w:r>
    </w:p>
    <w:p w14:paraId="22BB63FF" w14:textId="3C58648B" w:rsidR="004427E4" w:rsidRDefault="004427E4">
      <w:pPr>
        <w:ind w:left="-17" w:right="62" w:firstLine="709"/>
        <w:rPr>
          <w:rFonts w:eastAsia="Courier New"/>
          <w:b/>
          <w:bCs/>
        </w:rPr>
      </w:pPr>
    </w:p>
    <w:p w14:paraId="09F7F905" w14:textId="77777777" w:rsidR="004427E4" w:rsidRDefault="00000000">
      <w:pPr>
        <w:ind w:firstLine="709"/>
        <w:rPr>
          <w:szCs w:val="24"/>
        </w:rPr>
      </w:pPr>
      <w:r>
        <w:rPr>
          <w:rFonts w:eastAsia="Courier New"/>
          <w:b/>
          <w:szCs w:val="24"/>
        </w:rPr>
        <w:t xml:space="preserve">Участник аукциона, сделавший предпоследнее предложение по цене Объекта, оплачивает Организатору торгов вознаграждение в размере 5 (пять) % от цены продажи Объекта, в течение 5 (пяти) рабочих дней с даты заключения с Продавцом договора купли-продажи Объекта. </w:t>
      </w:r>
      <w:r>
        <w:rPr>
          <w:b/>
          <w:bCs/>
          <w:szCs w:val="24"/>
        </w:rPr>
        <w:t>на счет по реквизитам:</w:t>
      </w:r>
    </w:p>
    <w:p w14:paraId="0918DDF5" w14:textId="77777777" w:rsidR="004427E4" w:rsidRDefault="00000000" w:rsidP="0009769B">
      <w:pPr>
        <w:ind w:firstLine="0"/>
        <w:rPr>
          <w:szCs w:val="24"/>
        </w:rPr>
      </w:pPr>
      <w:r>
        <w:rPr>
          <w:b/>
          <w:bCs/>
          <w:szCs w:val="24"/>
        </w:rPr>
        <w:t xml:space="preserve">Получатель: Акционерное общество «РАД-ХОЛДИНГ» </w:t>
      </w:r>
    </w:p>
    <w:p w14:paraId="1A07A8C4" w14:textId="77777777" w:rsidR="004427E4" w:rsidRDefault="00000000" w:rsidP="0009769B">
      <w:pPr>
        <w:ind w:firstLine="0"/>
      </w:pPr>
      <w:r>
        <w:rPr>
          <w:b/>
          <w:bCs/>
          <w:szCs w:val="24"/>
        </w:rPr>
        <w:t xml:space="preserve">р/с 40702810390350000949 в «БАНК «САНКТ-ПЕТЕРБУРГ» (ПАО), </w:t>
      </w:r>
      <w:r>
        <w:rPr>
          <w:b/>
          <w:bCs/>
          <w:sz w:val="22"/>
        </w:rPr>
        <w:t xml:space="preserve">БИК 044030790, </w:t>
      </w:r>
      <w:r>
        <w:rPr>
          <w:b/>
          <w:bCs/>
          <w:szCs w:val="24"/>
        </w:rPr>
        <w:t>к/с 30101810900000000790</w:t>
      </w:r>
    </w:p>
    <w:p w14:paraId="32E239DA" w14:textId="26160243" w:rsidR="004427E4" w:rsidRDefault="004427E4">
      <w:pPr>
        <w:ind w:left="-17" w:right="62" w:firstLine="709"/>
        <w:rPr>
          <w:rFonts w:eastAsia="Courier New"/>
          <w:b/>
          <w:bCs/>
        </w:rPr>
      </w:pPr>
    </w:p>
    <w:p w14:paraId="2BD22116" w14:textId="77777777" w:rsidR="004427E4" w:rsidRPr="0009769B" w:rsidRDefault="00000000">
      <w:pPr>
        <w:ind w:left="-17" w:right="62" w:firstLine="709"/>
        <w:rPr>
          <w:rFonts w:eastAsia="Courier New"/>
          <w:b/>
          <w:szCs w:val="24"/>
          <w:u w:val="single"/>
        </w:rPr>
      </w:pPr>
      <w:r w:rsidRPr="0009769B">
        <w:rPr>
          <w:rFonts w:eastAsia="Courier New"/>
          <w:b/>
          <w:szCs w:val="24"/>
          <w:u w:val="single"/>
        </w:rPr>
        <w:t xml:space="preserve">Указанное вознаграждение Организатора торгов не входит в цену Объекта и уплачивается сверх цены продажи Объекта, определенной по итогам торгов. </w:t>
      </w:r>
    </w:p>
    <w:p w14:paraId="374C0802" w14:textId="77777777" w:rsidR="004427E4" w:rsidRDefault="00000000">
      <w:pPr>
        <w:ind w:left="-17" w:right="62" w:firstLine="709"/>
        <w:rPr>
          <w:rFonts w:eastAsia="Courier New"/>
          <w:b/>
          <w:szCs w:val="24"/>
        </w:rPr>
      </w:pPr>
      <w:r>
        <w:rPr>
          <w:rFonts w:eastAsia="Courier New"/>
          <w:b/>
          <w:szCs w:val="24"/>
        </w:rPr>
        <w:t>За просрочку оплаты суммы вознаграждения Организатор торгов вправе потребовать от Победителя аукциона (Единственного участника/ участника аукциона, сделавшего предпоследнее предложение по цене Объекта,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7ADC0559" w14:textId="77777777" w:rsidR="004427E4" w:rsidRDefault="00000000">
      <w:pPr>
        <w:ind w:left="-17" w:right="62" w:firstLine="709"/>
        <w:rPr>
          <w:rFonts w:eastAsia="Courier New"/>
          <w:b/>
          <w:szCs w:val="24"/>
        </w:rPr>
      </w:pPr>
      <w:r>
        <w:rPr>
          <w:rFonts w:eastAsia="Courier New"/>
          <w:b/>
          <w:szCs w:val="24"/>
        </w:rPr>
        <w:t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65C61241" w14:textId="77777777" w:rsidR="004427E4" w:rsidRDefault="00000000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8-800-777-57-57, доб. </w:t>
      </w:r>
      <w:r>
        <w:t>563</w:t>
      </w:r>
      <w:r>
        <w:rPr>
          <w:szCs w:val="24"/>
        </w:rPr>
        <w:t>, +7</w:t>
      </w:r>
      <w:r>
        <w:t xml:space="preserve"> (967) 246-44-28</w:t>
      </w:r>
      <w:r>
        <w:rPr>
          <w:szCs w:val="24"/>
        </w:rPr>
        <w:t xml:space="preserve">,  </w:t>
      </w:r>
      <w:hyperlink r:id="rId44" w:tooltip="mailto:novosibirsk@auction-house.ru" w:history="1">
        <w:r>
          <w:rPr>
            <w:rStyle w:val="aff6"/>
            <w:shd w:val="clear" w:color="auto" w:fill="FFFFFF"/>
          </w:rPr>
          <w:t>n</w:t>
        </w:r>
        <w:r>
          <w:rPr>
            <w:rStyle w:val="aff6"/>
            <w:shd w:val="clear" w:color="auto" w:fill="FFFFFF"/>
            <w:lang w:val="en-US"/>
          </w:rPr>
          <w:t>ovosibirsk</w:t>
        </w:r>
        <w:r>
          <w:rPr>
            <w:rStyle w:val="aff6"/>
            <w:shd w:val="clear" w:color="auto" w:fill="FFFFFF"/>
          </w:rPr>
          <w:t>@auction-house.ru</w:t>
        </w:r>
      </w:hyperlink>
      <w:r>
        <w:rPr>
          <w:color w:val="999999"/>
          <w:u w:val="single"/>
          <w:shd w:val="clear" w:color="auto" w:fill="FFFFFF"/>
        </w:rPr>
        <w:t xml:space="preserve">, </w:t>
      </w:r>
      <w:r>
        <w:rPr>
          <w:shd w:val="clear" w:color="auto" w:fill="FFFFFF"/>
        </w:rPr>
        <w:t>в рабочие дни</w:t>
      </w:r>
      <w:r>
        <w:t xml:space="preserve"> с 09:00 до 18:00 часов (время местное – Новосибирск), не позднее дня окончания приема заявок на торги.</w:t>
      </w:r>
    </w:p>
    <w:p w14:paraId="7AB7293E" w14:textId="77777777" w:rsidR="004427E4" w:rsidRDefault="00000000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5" w:tooltip="http://www.lot-online.ru/" w:history="1">
        <w:r>
          <w:rPr>
            <w:szCs w:val="24"/>
            <w:u w:val="single"/>
          </w:rPr>
          <w:t>www.lot</w:t>
        </w:r>
      </w:hyperlink>
      <w:hyperlink r:id="rId46" w:tooltip="http://www.lot-online.ru/" w:history="1">
        <w:r>
          <w:rPr>
            <w:szCs w:val="24"/>
            <w:u w:val="single"/>
          </w:rPr>
          <w:t>-</w:t>
        </w:r>
      </w:hyperlink>
      <w:hyperlink r:id="rId47" w:tooltip="http://www.lot-online.ru/" w:history="1">
        <w:r>
          <w:rPr>
            <w:szCs w:val="24"/>
            <w:u w:val="single"/>
          </w:rPr>
          <w:t>online.ru</w:t>
        </w:r>
      </w:hyperlink>
      <w:hyperlink r:id="rId48" w:tooltip="http://www.lot-online.ru/" w:history="1">
        <w:r>
          <w:rPr>
            <w:szCs w:val="24"/>
          </w:rPr>
          <w:t>:</w:t>
        </w:r>
      </w:hyperlink>
      <w:r>
        <w:rPr>
          <w:szCs w:val="24"/>
        </w:rPr>
        <w:t xml:space="preserve"> 8-800-777-57-57.</w:t>
      </w:r>
    </w:p>
    <w:sectPr w:rsidR="004427E4">
      <w:pgSz w:w="11906" w:h="16838"/>
      <w:pgMar w:top="751" w:right="507" w:bottom="957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DF617" w14:textId="77777777" w:rsidR="004626A3" w:rsidRDefault="004626A3">
      <w:pPr>
        <w:spacing w:after="0" w:line="240" w:lineRule="auto"/>
      </w:pPr>
      <w:r>
        <w:separator/>
      </w:r>
    </w:p>
  </w:endnote>
  <w:endnote w:type="continuationSeparator" w:id="0">
    <w:p w14:paraId="375ACC76" w14:textId="77777777" w:rsidR="004626A3" w:rsidRDefault="0046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;宋体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1CF5E" w14:textId="77777777" w:rsidR="004626A3" w:rsidRDefault="004626A3">
      <w:pPr>
        <w:spacing w:after="0" w:line="240" w:lineRule="auto"/>
      </w:pPr>
      <w:r>
        <w:separator/>
      </w:r>
    </w:p>
  </w:footnote>
  <w:footnote w:type="continuationSeparator" w:id="0">
    <w:p w14:paraId="50A0C810" w14:textId="77777777" w:rsidR="004626A3" w:rsidRDefault="0046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410B6"/>
    <w:multiLevelType w:val="multilevel"/>
    <w:tmpl w:val="913AE38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393678D6"/>
    <w:multiLevelType w:val="multilevel"/>
    <w:tmpl w:val="164227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AD59F5"/>
    <w:multiLevelType w:val="multilevel"/>
    <w:tmpl w:val="C1EC03F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7E0849D9"/>
    <w:multiLevelType w:val="multilevel"/>
    <w:tmpl w:val="7CF2BFF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color w:val="0000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 w16cid:durableId="1588491389">
    <w:abstractNumId w:val="0"/>
  </w:num>
  <w:num w:numId="2" w16cid:durableId="1832716332">
    <w:abstractNumId w:val="3"/>
  </w:num>
  <w:num w:numId="3" w16cid:durableId="172304950">
    <w:abstractNumId w:val="2"/>
  </w:num>
  <w:num w:numId="4" w16cid:durableId="190814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E4"/>
    <w:rsid w:val="0009769B"/>
    <w:rsid w:val="001A655F"/>
    <w:rsid w:val="00276667"/>
    <w:rsid w:val="004427E4"/>
    <w:rsid w:val="004626A3"/>
    <w:rsid w:val="00635C64"/>
    <w:rsid w:val="008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4DC5"/>
  <w15:docId w15:val="{0C4D71DE-1DA6-4EBC-8BC5-DC16E113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6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E74B5" w:themeColor="accent1" w:themeShade="BF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a4">
    <w:name w:val="Заголовок Знак"/>
    <w:basedOn w:val="a0"/>
    <w:link w:val="a5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420" w:firstLine="710"/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c">
    <w:name w:val="No Spacing"/>
    <w:basedOn w:val="a"/>
    <w:uiPriority w:val="1"/>
    <w:qFormat/>
    <w:pPr>
      <w:spacing w:after="0" w:line="240" w:lineRule="auto"/>
    </w:p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head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styleId="af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fd">
    <w:name w:val="Текст примечания Знак"/>
    <w:basedOn w:val="a0"/>
    <w:link w:val="afe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ff">
    <w:name w:val="Тема примечания Знак"/>
    <w:basedOn w:val="afd"/>
    <w:link w:val="aff0"/>
    <w:uiPriority w:val="99"/>
    <w:semiHidden/>
    <w:qFormat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ff1">
    <w:name w:val="Текст выноски Знак"/>
    <w:basedOn w:val="a0"/>
    <w:link w:val="aff2"/>
    <w:uiPriority w:val="99"/>
    <w:semiHidden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f3">
    <w:name w:val="Текст сноски Знак"/>
    <w:basedOn w:val="a0"/>
    <w:link w:val="aff4"/>
    <w:uiPriority w:val="99"/>
    <w:semiHidden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f5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Pr>
      <w:vertAlign w:val="superscript"/>
    </w:rPr>
  </w:style>
  <w:style w:type="character" w:styleId="aff6">
    <w:name w:val="Hyperlink"/>
    <w:rPr>
      <w:color w:val="000080"/>
      <w:u w:val="single"/>
    </w:rPr>
  </w:style>
  <w:style w:type="character" w:styleId="aff7">
    <w:name w:val="line number"/>
  </w:style>
  <w:style w:type="paragraph" w:styleId="a5">
    <w:name w:val="Title"/>
    <w:basedOn w:val="a"/>
    <w:next w:val="aff8"/>
    <w:link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8">
    <w:name w:val="Body Text"/>
    <w:basedOn w:val="a"/>
    <w:pPr>
      <w:spacing w:after="140" w:line="276" w:lineRule="auto"/>
    </w:pPr>
  </w:style>
  <w:style w:type="paragraph" w:styleId="aff9">
    <w:name w:val="List"/>
    <w:basedOn w:val="aff8"/>
    <w:rPr>
      <w:rFonts w:cs="Lucida Sans"/>
    </w:rPr>
  </w:style>
  <w:style w:type="paragraph" w:styleId="aff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fb">
    <w:name w:val="index heading"/>
    <w:basedOn w:val="a"/>
    <w:qFormat/>
    <w:pPr>
      <w:suppressLineNumbers/>
    </w:pPr>
    <w:rPr>
      <w:rFonts w:cs="Lucida Sans"/>
    </w:rPr>
  </w:style>
  <w:style w:type="paragraph" w:styleId="affc">
    <w:name w:val="List Paragraph"/>
    <w:basedOn w:val="a"/>
    <w:uiPriority w:val="34"/>
    <w:qFormat/>
    <w:pPr>
      <w:ind w:left="720"/>
      <w:contextualSpacing/>
    </w:pPr>
  </w:style>
  <w:style w:type="paragraph" w:styleId="affd">
    <w:name w:val="Revision"/>
    <w:uiPriority w:val="99"/>
    <w:semiHidden/>
    <w:qFormat/>
    <w:rPr>
      <w:rFonts w:ascii="Times New Roman" w:eastAsia="Times New Roman" w:hAnsi="Times New Roman" w:cs="Times New Roman"/>
      <w:color w:val="000000"/>
      <w:sz w:val="24"/>
    </w:rPr>
  </w:style>
  <w:style w:type="paragraph" w:styleId="afe">
    <w:name w:val="annotation text"/>
    <w:basedOn w:val="a"/>
    <w:link w:val="afd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qFormat/>
    <w:rPr>
      <w:b/>
      <w:bCs/>
    </w:rPr>
  </w:style>
  <w:style w:type="paragraph" w:styleId="aff2">
    <w:name w:val="Balloon Text"/>
    <w:basedOn w:val="a"/>
    <w:link w:val="aff1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4">
    <w:name w:val="footnote text"/>
    <w:basedOn w:val="a"/>
    <w:link w:val="aff3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://www.lot-online.ru/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consultantplus://offline/main?base=LAW;n=72518;fld=134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hyperlink" Target="http://www.lot-online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9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s://sales.lot-online.ru/e-auction/media/reglament.pdf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://www.lot-online.ru/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consultantplus://offline/main?base=LAW;n=72518;fld=134" TargetMode="External"/><Relationship Id="rId43" Type="http://schemas.openxmlformats.org/officeDocument/2006/relationships/hyperlink" Target="http://www.lot-online.ru/" TargetMode="External"/><Relationship Id="rId48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s://sales.lot-online.ru/e-auction/media/reglament.pdf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3FB-FF32-46D1-B527-9127A371D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4261</Words>
  <Characters>24293</Characters>
  <Application>Microsoft Office Word</Application>
  <DocSecurity>0</DocSecurity>
  <Lines>202</Lines>
  <Paragraphs>56</Paragraphs>
  <ScaleCrop>false</ScaleCrop>
  <Company>Hewlett-Packard Company</Company>
  <LinksUpToDate>false</LinksUpToDate>
  <CharactersWithSpaces>28498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Крапивенцева Нина Дмитриевна</cp:lastModifiedBy>
  <cp:revision>3</cp:revision>
  <dcterms:created xsi:type="dcterms:W3CDTF">2024-08-19T08:45:00Z</dcterms:created>
  <dcterms:modified xsi:type="dcterms:W3CDTF">2024-08-20T02:14:00Z</dcterms:modified>
  <dc:language>ru-RU</dc:language>
</cp:coreProperties>
</file>