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DE8E53D" w:rsidR="00CB638E" w:rsidRDefault="00976590" w:rsidP="00CB638E">
      <w:pPr>
        <w:spacing w:after="0" w:line="240" w:lineRule="auto"/>
        <w:ind w:firstLine="567"/>
        <w:jc w:val="both"/>
      </w:pPr>
      <w:r w:rsidRPr="009765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97659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имущество: </w:t>
      </w:r>
    </w:p>
    <w:p w14:paraId="627500EC" w14:textId="6AAF57E8" w:rsidR="00CB638E" w:rsidRPr="0097659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65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19BB511B" w:rsidR="00CB638E" w:rsidRDefault="0097659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976590">
        <w:t>ООО «АРС», ИНН 7734664738, КД Ю/Р/52/5/2019 от 05.02.2019, КД Ю/Р/52/80/2018 от 19.12.2018, КД Ю/Р/52/85/2018 от 27.12.2018, г. Москва, решение АСГМ от 26.03.2020 по делу А40-317314/19-162-2405 (135 666 767,11 руб.)</w:t>
      </w:r>
      <w:r>
        <w:t xml:space="preserve"> - </w:t>
      </w:r>
      <w:r w:rsidRPr="00976590">
        <w:t>135 666 767,11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0B11A7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118A9" w:rsidRPr="00B118A9">
        <w:rPr>
          <w:rFonts w:ascii="Times New Roman CYR" w:hAnsi="Times New Roman CYR" w:cs="Times New Roman CYR"/>
          <w:b/>
          <w:bCs/>
          <w:color w:val="000000"/>
        </w:rPr>
        <w:t>19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E840A0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118A9" w:rsidRPr="00B118A9">
        <w:rPr>
          <w:b/>
          <w:bCs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118A9" w:rsidRPr="00B118A9">
        <w:rPr>
          <w:b/>
          <w:bCs/>
          <w:color w:val="000000"/>
        </w:rPr>
        <w:t>07</w:t>
      </w:r>
      <w:r w:rsidR="00B118A9">
        <w:rPr>
          <w:b/>
          <w:bCs/>
          <w:color w:val="000000"/>
        </w:rPr>
        <w:t xml:space="preserve"> </w:t>
      </w:r>
      <w:r w:rsidR="00B118A9" w:rsidRPr="00B118A9">
        <w:rPr>
          <w:b/>
          <w:bCs/>
          <w:color w:val="000000"/>
        </w:rPr>
        <w:t>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B118A9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B118A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118A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C93D23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92E8F" w:rsidRPr="00E92E8F">
        <w:rPr>
          <w:b/>
          <w:bCs/>
          <w:color w:val="000000"/>
        </w:rPr>
        <w:t>09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92E8F" w:rsidRPr="00E92E8F">
        <w:rPr>
          <w:b/>
          <w:bCs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92E8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946B59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E92E8F">
        <w:rPr>
          <w:b/>
          <w:bCs/>
          <w:color w:val="000000"/>
        </w:rPr>
        <w:t>11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E92E8F">
        <w:rPr>
          <w:b/>
          <w:bCs/>
          <w:color w:val="000000"/>
        </w:rPr>
        <w:t>19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DAFEB0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92E8F" w:rsidRPr="00E92E8F">
        <w:rPr>
          <w:b/>
          <w:bCs/>
          <w:color w:val="000000"/>
        </w:rPr>
        <w:t>11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E92E8F">
        <w:rPr>
          <w:color w:val="000000"/>
        </w:rPr>
        <w:t>1</w:t>
      </w:r>
      <w:r w:rsidRPr="00E92E8F">
        <w:rPr>
          <w:color w:val="000000"/>
        </w:rPr>
        <w:t xml:space="preserve"> (</w:t>
      </w:r>
      <w:r w:rsidR="00F17038" w:rsidRPr="00E92E8F">
        <w:rPr>
          <w:color w:val="000000"/>
        </w:rPr>
        <w:t>Один</w:t>
      </w:r>
      <w:r w:rsidRPr="00E92E8F">
        <w:rPr>
          <w:color w:val="000000"/>
        </w:rPr>
        <w:t>) календарны</w:t>
      </w:r>
      <w:r w:rsidR="00F17038" w:rsidRPr="00E92E8F">
        <w:rPr>
          <w:color w:val="000000"/>
        </w:rPr>
        <w:t>й</w:t>
      </w:r>
      <w:r w:rsidRPr="00E92E8F">
        <w:rPr>
          <w:color w:val="000000"/>
        </w:rPr>
        <w:t xml:space="preserve"> де</w:t>
      </w:r>
      <w:r w:rsidR="00F17038" w:rsidRPr="00E92E8F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92E8F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86E311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92E8F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E92E8F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51C9960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E92E8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E92E8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97F130F" w14:textId="77777777" w:rsidR="00123689" w:rsidRPr="00123689" w:rsidRDefault="00123689" w:rsidP="0012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89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начальной цены продажи лота;</w:t>
      </w:r>
    </w:p>
    <w:p w14:paraId="7B0B1C02" w14:textId="691FA93B" w:rsidR="00123689" w:rsidRPr="00123689" w:rsidRDefault="00123689" w:rsidP="0012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89">
        <w:rPr>
          <w:rFonts w:ascii="Times New Roman" w:hAnsi="Times New Roman" w:cs="Times New Roman"/>
          <w:color w:val="000000"/>
          <w:sz w:val="24"/>
          <w:szCs w:val="24"/>
        </w:rPr>
        <w:t>с 18 октября 2024 г. по 24 октября 2024 г. - в размере 91,12% от начальной цены продажи лота;</w:t>
      </w:r>
    </w:p>
    <w:p w14:paraId="743E78B4" w14:textId="4D0F3FF8" w:rsidR="00123689" w:rsidRPr="00123689" w:rsidRDefault="00123689" w:rsidP="0012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89">
        <w:rPr>
          <w:rFonts w:ascii="Times New Roman" w:hAnsi="Times New Roman" w:cs="Times New Roman"/>
          <w:color w:val="000000"/>
          <w:sz w:val="24"/>
          <w:szCs w:val="24"/>
        </w:rPr>
        <w:t>с 25 октября 2024 г. по 31 октября 2024 г. - в размере 82,24% от начальной цены продажи лота;</w:t>
      </w:r>
    </w:p>
    <w:p w14:paraId="1BA97486" w14:textId="1284FC8D" w:rsidR="00123689" w:rsidRPr="00123689" w:rsidRDefault="00123689" w:rsidP="0012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89">
        <w:rPr>
          <w:rFonts w:ascii="Times New Roman" w:hAnsi="Times New Roman" w:cs="Times New Roman"/>
          <w:color w:val="000000"/>
          <w:sz w:val="24"/>
          <w:szCs w:val="24"/>
        </w:rPr>
        <w:t>с 01 ноября 2024 г. по 07 ноября 2024 г. - в размере 73,36% от начальной цены продажи лота;</w:t>
      </w:r>
    </w:p>
    <w:p w14:paraId="4EE7F825" w14:textId="04661274" w:rsidR="00123689" w:rsidRPr="00123689" w:rsidRDefault="00123689" w:rsidP="0012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89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64,48% от начальной цены продажи лота;</w:t>
      </w:r>
    </w:p>
    <w:p w14:paraId="6CE0A093" w14:textId="28E36A7A" w:rsidR="005C5BB0" w:rsidRDefault="0012368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89">
        <w:rPr>
          <w:rFonts w:ascii="Times New Roman" w:hAnsi="Times New Roman" w:cs="Times New Roman"/>
          <w:color w:val="000000"/>
          <w:sz w:val="24"/>
          <w:szCs w:val="24"/>
        </w:rPr>
        <w:t>с 15 ноября 2024 г. по 19 ноября 2024 г. - в размере 55,60%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CB6A3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3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</w:t>
      </w:r>
      <w:r w:rsidRPr="00CB6A3E">
        <w:rPr>
          <w:rFonts w:ascii="Times New Roman" w:hAnsi="Times New Roman" w:cs="Times New Roman"/>
          <w:color w:val="000000"/>
          <w:sz w:val="24"/>
          <w:szCs w:val="24"/>
        </w:rPr>
        <w:t>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BB1992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3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B6A3E">
        <w:rPr>
          <w:rFonts w:ascii="Times New Roman" w:hAnsi="Times New Roman" w:cs="Times New Roman"/>
          <w:color w:val="000000"/>
          <w:sz w:val="24"/>
          <w:szCs w:val="24"/>
        </w:rPr>
        <w:t>: пн.-чт. с</w:t>
      </w:r>
      <w:r w:rsidRPr="00CB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A3E" w:rsidRPr="00CB6A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B6A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B6A3E" w:rsidRPr="00CB6A3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BA256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6A3E" w:rsidRPr="00CB6A3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BA2569">
        <w:rPr>
          <w:rFonts w:ascii="Times New Roman" w:hAnsi="Times New Roman" w:cs="Times New Roman"/>
          <w:color w:val="000000"/>
          <w:sz w:val="24"/>
          <w:szCs w:val="24"/>
        </w:rPr>
        <w:t>, пт. с 09:00 до 16:45</w:t>
      </w:r>
      <w:r w:rsidR="00CB6A3E" w:rsidRPr="00CB6A3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</w:t>
      </w:r>
      <w:r w:rsidRPr="00CB6A3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03CE1" w:rsidRPr="00103CE1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103C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3CE1" w:rsidRPr="00103CE1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03CE1"/>
    <w:rsid w:val="00123689"/>
    <w:rsid w:val="00137FC5"/>
    <w:rsid w:val="00145293"/>
    <w:rsid w:val="0015099D"/>
    <w:rsid w:val="001A0212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76590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118A9"/>
    <w:rsid w:val="00B4083B"/>
    <w:rsid w:val="00BA2569"/>
    <w:rsid w:val="00BC165C"/>
    <w:rsid w:val="00BD0E8E"/>
    <w:rsid w:val="00C11EFF"/>
    <w:rsid w:val="00CB638E"/>
    <w:rsid w:val="00CB6A3E"/>
    <w:rsid w:val="00CC76B5"/>
    <w:rsid w:val="00CE4307"/>
    <w:rsid w:val="00D62667"/>
    <w:rsid w:val="00DE0234"/>
    <w:rsid w:val="00E614D3"/>
    <w:rsid w:val="00E72AD4"/>
    <w:rsid w:val="00E92E8F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2019-07-23T07:47:00Z</dcterms:created>
  <dcterms:modified xsi:type="dcterms:W3CDTF">2024-06-27T09:41:00Z</dcterms:modified>
</cp:coreProperties>
</file>