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F8D" w:rsidRPr="00A12CBD" w:rsidRDefault="00A12CBD" w:rsidP="00A12CBD">
      <w:pPr>
        <w:jc w:val="both"/>
        <w:rPr>
          <w:rFonts w:ascii="Times New Roman" w:hAnsi="Times New Roman" w:cs="Times New Roman"/>
        </w:rPr>
      </w:pPr>
      <w:r w:rsidRPr="00A12CBD">
        <w:rPr>
          <w:rFonts w:ascii="Times New Roman" w:hAnsi="Times New Roman" w:cs="Times New Roman"/>
          <w:b/>
        </w:rPr>
        <w:t>АО «РАД»</w:t>
      </w:r>
      <w:r w:rsidRPr="00A12CBD">
        <w:rPr>
          <w:rFonts w:ascii="Times New Roman" w:hAnsi="Times New Roman" w:cs="Times New Roman"/>
        </w:rPr>
        <w:t xml:space="preserve"> (ОГРН 1097847233351, ИНН 7838430413, 190000, Санкт-Петербург, пер. </w:t>
      </w:r>
      <w:proofErr w:type="spellStart"/>
      <w:r w:rsidRPr="00A12CBD">
        <w:rPr>
          <w:rFonts w:ascii="Times New Roman" w:hAnsi="Times New Roman" w:cs="Times New Roman"/>
        </w:rPr>
        <w:t>Гривцова</w:t>
      </w:r>
      <w:proofErr w:type="spellEnd"/>
      <w:r w:rsidRPr="00A12CBD">
        <w:rPr>
          <w:rFonts w:ascii="Times New Roman" w:hAnsi="Times New Roman" w:cs="Times New Roman"/>
        </w:rPr>
        <w:t xml:space="preserve">, д. 5, лит. В, 8(800)777-57-57, a.stepina@auction-house.ru, далее – Организатор торгов, ОТ), действующее на основании договора поручения с </w:t>
      </w:r>
      <w:r w:rsidRPr="00A12CBD">
        <w:rPr>
          <w:rFonts w:ascii="Times New Roman" w:hAnsi="Times New Roman" w:cs="Times New Roman"/>
          <w:b/>
        </w:rPr>
        <w:t>ООО ПК «ЭКСПОТОРГ»</w:t>
      </w:r>
      <w:r w:rsidRPr="00A12CBD">
        <w:rPr>
          <w:rFonts w:ascii="Times New Roman" w:hAnsi="Times New Roman" w:cs="Times New Roman"/>
        </w:rPr>
        <w:t xml:space="preserve"> (ИНН 7704775590, далее – Должник) в лице конкурсного управляющего Роман В.Б. (ИНН 773178787227, СНИЛС 132-580-934 53, член Ассоциации «СОАУ ЦФО» (далее – КУ), действующего на основании решения от 17.07.2020 и определения от 16.01.2023 АС г. Москвы по делу № А40-2791/2020, сообщает о проведении </w:t>
      </w:r>
      <w:r w:rsidRPr="00A12CBD">
        <w:rPr>
          <w:rFonts w:ascii="Times New Roman" w:hAnsi="Times New Roman" w:cs="Times New Roman"/>
          <w:b/>
        </w:rPr>
        <w:t>16.08.2024 в 09:00 (</w:t>
      </w:r>
      <w:proofErr w:type="spellStart"/>
      <w:r w:rsidRPr="00A12CBD">
        <w:rPr>
          <w:rFonts w:ascii="Times New Roman" w:hAnsi="Times New Roman" w:cs="Times New Roman"/>
          <w:b/>
        </w:rPr>
        <w:t>мск</w:t>
      </w:r>
      <w:proofErr w:type="spellEnd"/>
      <w:r w:rsidRPr="00A12CBD">
        <w:rPr>
          <w:rFonts w:ascii="Times New Roman" w:hAnsi="Times New Roman" w:cs="Times New Roman"/>
          <w:b/>
        </w:rPr>
        <w:t>)</w:t>
      </w:r>
      <w:r w:rsidRPr="00A12CBD">
        <w:rPr>
          <w:rFonts w:ascii="Times New Roman" w:hAnsi="Times New Roman" w:cs="Times New Roman"/>
        </w:rPr>
        <w:t xml:space="preserve"> открытых электронных торгов (далее – Торги) на электронной торговой площадке АО «РАД» по адресу в сети Интернет: http://lot-online.ru/ (далее - ЭП) путем проведения аукциона, открытого по составу участников с открытой формой подачи предложений о цене. Начало приема заявок на участие в Торгах с </w:t>
      </w:r>
      <w:r w:rsidRPr="00A12CBD">
        <w:rPr>
          <w:rFonts w:ascii="Times New Roman" w:hAnsi="Times New Roman" w:cs="Times New Roman"/>
          <w:b/>
        </w:rPr>
        <w:t>09:00 07.07.2024 по 12.08.2024 до 23:00. Определение участников торгов – 15.08.2024</w:t>
      </w:r>
      <w:r w:rsidRPr="00A12CBD">
        <w:rPr>
          <w:rFonts w:ascii="Times New Roman" w:hAnsi="Times New Roman" w:cs="Times New Roman"/>
        </w:rPr>
        <w:t xml:space="preserve">, оформляется протоколом об определении участников торгов. </w:t>
      </w:r>
      <w:r w:rsidRPr="00A12CBD">
        <w:rPr>
          <w:rFonts w:ascii="Times New Roman" w:hAnsi="Times New Roman" w:cs="Times New Roman"/>
          <w:b/>
        </w:rPr>
        <w:t>Начальная цена (далее – НЦ): Лот 1 – 338 300,00 руб</w:t>
      </w:r>
      <w:r w:rsidRPr="00A12CBD">
        <w:rPr>
          <w:rFonts w:ascii="Times New Roman" w:hAnsi="Times New Roman" w:cs="Times New Roman"/>
        </w:rPr>
        <w:t xml:space="preserve">. В случае, если по итогам Торгов, назначенных на </w:t>
      </w:r>
      <w:r w:rsidRPr="00A12CBD">
        <w:rPr>
          <w:rFonts w:ascii="Times New Roman" w:hAnsi="Times New Roman" w:cs="Times New Roman"/>
          <w:b/>
        </w:rPr>
        <w:t>16.08.2024</w:t>
      </w:r>
      <w:r w:rsidRPr="00A12CBD">
        <w:rPr>
          <w:rFonts w:ascii="Times New Roman" w:hAnsi="Times New Roman" w:cs="Times New Roman"/>
        </w:rPr>
        <w:t xml:space="preserve">, Имущество не реализовано, ОТ сообщает о проведении </w:t>
      </w:r>
      <w:r w:rsidRPr="00A12CBD">
        <w:rPr>
          <w:rFonts w:ascii="Times New Roman" w:hAnsi="Times New Roman" w:cs="Times New Roman"/>
          <w:b/>
        </w:rPr>
        <w:t>08.10.2024 в 09:00</w:t>
      </w:r>
      <w:r w:rsidRPr="00A12CBD">
        <w:rPr>
          <w:rFonts w:ascii="Times New Roman" w:hAnsi="Times New Roman" w:cs="Times New Roman"/>
        </w:rPr>
        <w:t xml:space="preserve"> повторных открытых электронных торгов (далее – повторные Торги) на ЭП путем проведения аукциона, открытого по составу участников с открытой формой подачи предложений о цене. Начало приема заявок на участие в повторных Торгах </w:t>
      </w:r>
      <w:r w:rsidRPr="00A12CBD">
        <w:rPr>
          <w:rFonts w:ascii="Times New Roman" w:hAnsi="Times New Roman" w:cs="Times New Roman"/>
          <w:b/>
        </w:rPr>
        <w:t>с 09:00 27.08.2024 по 02.10.2024 до 23:00. Определение участников повторных Торгов – 07.10.2024</w:t>
      </w:r>
      <w:r w:rsidRPr="00A12CBD">
        <w:rPr>
          <w:rFonts w:ascii="Times New Roman" w:hAnsi="Times New Roman" w:cs="Times New Roman"/>
        </w:rPr>
        <w:t xml:space="preserve">, оформляется протоколом об определении участников торгов. </w:t>
      </w:r>
      <w:r w:rsidRPr="00A12CBD">
        <w:rPr>
          <w:rFonts w:ascii="Times New Roman" w:hAnsi="Times New Roman" w:cs="Times New Roman"/>
          <w:b/>
        </w:rPr>
        <w:t>НЦ на повторных Торгах: Лот 1 – 304 470, 00 руб.</w:t>
      </w:r>
      <w:r w:rsidRPr="00A12CBD">
        <w:rPr>
          <w:rFonts w:ascii="Times New Roman" w:hAnsi="Times New Roman" w:cs="Times New Roman"/>
        </w:rPr>
        <w:t xml:space="preserve"> В случае если по итогам Торгов, повторных Торгов, Имущество не реализовано, на ЭП проводятся торги посредством публичного предложения (далее – Торги ППП). </w:t>
      </w:r>
      <w:r w:rsidRPr="00A12CBD">
        <w:rPr>
          <w:rFonts w:ascii="Times New Roman" w:hAnsi="Times New Roman" w:cs="Times New Roman"/>
          <w:b/>
        </w:rPr>
        <w:t>Начало приема заявок на участие в Торгах ППП – 09.11.2024 с 17:00</w:t>
      </w:r>
      <w:r w:rsidRPr="00A12CBD">
        <w:rPr>
          <w:rFonts w:ascii="Times New Roman" w:hAnsi="Times New Roman" w:cs="Times New Roman"/>
        </w:rPr>
        <w:t xml:space="preserve">. НЦ Лота на Торгах ППП на 1-ом периоде устанавливается в размере НЦ Лота на повторных Торгах сроком на 37 к/дней с даты начала приема заявок, со 2-го по 5-й периоды – 7 (семь) к/дней, величина снижения – 7% от НЦ Лота, установленной на первом периоде Торгов ППП. </w:t>
      </w:r>
      <w:r w:rsidRPr="00A12CBD">
        <w:rPr>
          <w:rFonts w:ascii="Times New Roman" w:hAnsi="Times New Roman" w:cs="Times New Roman"/>
          <w:b/>
        </w:rPr>
        <w:t>Минимальная цена: 219 218,40 руб</w:t>
      </w:r>
      <w:r w:rsidRPr="00A12CBD">
        <w:rPr>
          <w:rFonts w:ascii="Times New Roman" w:hAnsi="Times New Roman" w:cs="Times New Roman"/>
        </w:rPr>
        <w:t xml:space="preserve">. Заявки на участие в Торгах ППП, поступившие в течение определенного периода проведения Торгов ППП, рассматриваются только после рассмотрения заявок на участие в Торгах ППП, поступивших в течение предыдущего периода проведения Торгов ППП, если по результатам рассмотрения таких заявок не определен победитель Торгов ППП. Признание участника победителем оформляется протоколом об итогах Торгов ППП, который размещается на ЭП. С даты определения победителя Торгов ППП прием заявок прекращается. Продаже подлежит движимое имущество (далее – Имущество, Лот): Лот 1: Швейное оборудование, комплектующие, в том числе: швейные машины, пуговичная машина, гладильный стол, </w:t>
      </w:r>
      <w:proofErr w:type="spellStart"/>
      <w:r w:rsidRPr="00A12CBD">
        <w:rPr>
          <w:rFonts w:ascii="Times New Roman" w:hAnsi="Times New Roman" w:cs="Times New Roman"/>
        </w:rPr>
        <w:t>оверлоки</w:t>
      </w:r>
      <w:proofErr w:type="spellEnd"/>
      <w:r w:rsidRPr="00A12CBD">
        <w:rPr>
          <w:rFonts w:ascii="Times New Roman" w:hAnsi="Times New Roman" w:cs="Times New Roman"/>
        </w:rPr>
        <w:t xml:space="preserve">, стол гладильный (утюжный) консольный, </w:t>
      </w:r>
      <w:proofErr w:type="spellStart"/>
      <w:r w:rsidRPr="00A12CBD">
        <w:rPr>
          <w:rFonts w:ascii="Times New Roman" w:hAnsi="Times New Roman" w:cs="Times New Roman"/>
        </w:rPr>
        <w:t>отпариватель</w:t>
      </w:r>
      <w:proofErr w:type="spellEnd"/>
      <w:r w:rsidRPr="00A12CBD">
        <w:rPr>
          <w:rFonts w:ascii="Times New Roman" w:hAnsi="Times New Roman" w:cs="Times New Roman"/>
        </w:rPr>
        <w:t xml:space="preserve">, плоттер и т.д. Адреса местонахождения Имущества: г. Москва, ул. Молодогвардейская, д. 27, к. 2, </w:t>
      </w:r>
      <w:proofErr w:type="spellStart"/>
      <w:r w:rsidRPr="00A12CBD">
        <w:rPr>
          <w:rFonts w:ascii="Times New Roman" w:hAnsi="Times New Roman" w:cs="Times New Roman"/>
        </w:rPr>
        <w:t>помещ</w:t>
      </w:r>
      <w:proofErr w:type="spellEnd"/>
      <w:r w:rsidRPr="00A12CBD">
        <w:rPr>
          <w:rFonts w:ascii="Times New Roman" w:hAnsi="Times New Roman" w:cs="Times New Roman"/>
        </w:rPr>
        <w:t xml:space="preserve">. 2П; Московская обл., г. Красногорск, Жуковского, 25. Полный перечень Имущества в составе Лота размещен в Едином федеральном реестре сведений о банкротстве по адресу http://fedresurs.ru, а также на сайте ЭП. Обременение: часть Имущества находится в залоге у АО КБ «Рублев». Ознакомление с Лотом производится КУ по предварительной договоренности в раб. дни с 10:00 до 17:00, эл. почта: roman_vitaliy@mail.ru, а также ОТ с 9.00 до 18.00, тел. 7921-994-41-82, эл. почта: informspb@auction-house.ru. </w:t>
      </w:r>
      <w:r w:rsidRPr="00A12CBD">
        <w:rPr>
          <w:rFonts w:ascii="Times New Roman" w:hAnsi="Times New Roman" w:cs="Times New Roman"/>
          <w:b/>
        </w:rPr>
        <w:t xml:space="preserve">Задаток для Торгов, повторных Торгов – 10% </w:t>
      </w:r>
      <w:r w:rsidRPr="00A12CBD">
        <w:rPr>
          <w:rFonts w:ascii="Times New Roman" w:hAnsi="Times New Roman" w:cs="Times New Roman"/>
        </w:rPr>
        <w:t xml:space="preserve">от НЦ Лота; </w:t>
      </w:r>
      <w:r w:rsidRPr="00A12CBD">
        <w:rPr>
          <w:rFonts w:ascii="Times New Roman" w:hAnsi="Times New Roman" w:cs="Times New Roman"/>
          <w:b/>
        </w:rPr>
        <w:t>шаг аукциона – 5% от НЦ Лота</w:t>
      </w:r>
      <w:r w:rsidRPr="00A12CBD">
        <w:rPr>
          <w:rFonts w:ascii="Times New Roman" w:hAnsi="Times New Roman" w:cs="Times New Roman"/>
        </w:rPr>
        <w:t xml:space="preserve">. </w:t>
      </w:r>
      <w:bookmarkStart w:id="0" w:name="_GoBack"/>
      <w:r w:rsidRPr="00A12CBD">
        <w:rPr>
          <w:rFonts w:ascii="Times New Roman" w:hAnsi="Times New Roman" w:cs="Times New Roman"/>
          <w:b/>
        </w:rPr>
        <w:t>Задаток для Торгов ППП – 10% от НЦ Лота,</w:t>
      </w:r>
      <w:bookmarkEnd w:id="0"/>
      <w:r w:rsidRPr="00A12CBD">
        <w:rPr>
          <w:rFonts w:ascii="Times New Roman" w:hAnsi="Times New Roman" w:cs="Times New Roman"/>
        </w:rPr>
        <w:t xml:space="preserve"> установленный для определенного периода Торгов ППП, должен поступить на счет ОТ не позднее даты и времени окончания приема заявок для участия в Торгах ППП в соответствующем периоде проведения торгов ППП. 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 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A12CBD">
        <w:rPr>
          <w:rFonts w:ascii="Times New Roman" w:hAnsi="Times New Roman" w:cs="Times New Roman"/>
        </w:rPr>
        <w:t>иностр</w:t>
      </w:r>
      <w:proofErr w:type="spellEnd"/>
      <w:r w:rsidRPr="00A12CBD">
        <w:rPr>
          <w:rFonts w:ascii="Times New Roman" w:hAnsi="Times New Roman" w:cs="Times New Roman"/>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ОТ имеет право отменить торги в любое время до момента подведения итогов. Победитель Торгов, повторных Торгов – лицо, предложившее наиболее высокую цену.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Победителем Торгов ППП признается участник торгов, который представил в установленный срок заявку на участие в торгах, содержащую предложение о цене Лота, которая не ниже нач. цены Лота, установленной для определенного периода проведения Торгов ППП, при отсутствии предложений других участников торгов. В случае, если несколько участников Торгов ППП представили в установленный срок заявки, содержащие различные предложения о цене Лота, но не ниже нач. цены Лота, установленной для определенного периода проведения Торгов ППП победителем Торгов ППП, признается участник, предложивший максимальную цену за Лот. В случае, если несколько участников Торгов ППП представили в установленный срок заявки, содержащие равные предложения о цене Лота, но не ниже нач. цены продажи Лота, установленной для определенного периода проведения Торгов ППП, победителем Торгов ППП признается участник, который первым представил в установленный срок заявку на участие в Торгах ППП. ОТ имеет право отменить торги в любое время до момента подведения итогов. Проект договора купли-продажи (далее-ДКП) размещен на ЭП. ДКП заключается с победителем в течение 5 дней с даты получения победителем ДКП от КУ. Оплата - в течение 30 дней со дня подписания Договора на счет Должника: № 40702810801300045121 в АО "АЛЬФА-БАНК", БИК 044525593 к/с № 30101810200000000593.</w:t>
      </w:r>
    </w:p>
    <w:sectPr w:rsidR="00D47F8D" w:rsidRPr="00A12C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70"/>
    <w:rsid w:val="00A12CBD"/>
    <w:rsid w:val="00B36770"/>
    <w:rsid w:val="00D4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4187B-30BB-4D13-AB5F-A80A5AF3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2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1147</Words>
  <Characters>6544</Characters>
  <Application>Microsoft Office Word</Application>
  <DocSecurity>0</DocSecurity>
  <Lines>54</Lines>
  <Paragraphs>15</Paragraphs>
  <ScaleCrop>false</ScaleCrop>
  <Company/>
  <LinksUpToDate>false</LinksUpToDate>
  <CharactersWithSpaces>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Степина Алла Всеволодовна</dc:creator>
  <cp:keywords/>
  <dc:description/>
  <cp:lastModifiedBy>Степина Алла Всеволодовна</cp:lastModifiedBy>
  <cp:revision>2</cp:revision>
  <dcterms:created xsi:type="dcterms:W3CDTF">2024-07-02T06:59:00Z</dcterms:created>
  <dcterms:modified xsi:type="dcterms:W3CDTF">2024-07-02T07:01:00Z</dcterms:modified>
</cp:coreProperties>
</file>