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7F3BDDD0" w:rsidR="008E00D8" w:rsidRDefault="006F4CA9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4CA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F4CA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F4CA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 является государственная корпорация «Агентство по страхованию вкладов» (109240, г. Москва, ул. Высоцкого, д. 4) (далее – КУ),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предложений по цене приобретения имущества финансовой организации (далее - Торги).</w:t>
      </w:r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06F4B96C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F4CA9" w:rsidRPr="006F4CA9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Садовый дом - 212,6 кв. м, земельный участок - 447 кв. м, адрес: Республика Северная Осетия-Алания, г. Владикавказ, СНО «Учитель», сад 480, кадастровые номера 15:09:0321001:2879, 15:09:0321002:482, земли населенных пунктов - под садоводство, ограничения и обременения: зарегистрированные лица отсутствуют, имеются проживающие, доступ ограничен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CA9" w:rsidRPr="006F4CA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F4C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F4CA9" w:rsidRPr="006F4CA9">
        <w:rPr>
          <w:rFonts w:ascii="Times New Roman" w:eastAsia="Times New Roman" w:hAnsi="Times New Roman" w:cs="Times New Roman"/>
          <w:color w:val="000000"/>
          <w:sz w:val="24"/>
          <w:szCs w:val="24"/>
        </w:rPr>
        <w:t>126 000</w:t>
      </w:r>
      <w:r w:rsidR="009D784B" w:rsidRPr="009D784B"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 w:rsidR="00234080" w:rsidRPr="0023408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2E047FE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234080" w:rsidRPr="00234080">
        <w:rPr>
          <w:bCs/>
          <w:color w:val="000000"/>
        </w:rPr>
        <w:t>10</w:t>
      </w:r>
      <w:r w:rsidR="008E00D8" w:rsidRPr="008E00D8">
        <w:rPr>
          <w:bCs/>
          <w:color w:val="000000"/>
        </w:rPr>
        <w:t xml:space="preserve"> (</w:t>
      </w:r>
      <w:r w:rsidR="00234080">
        <w:rPr>
          <w:bCs/>
          <w:color w:val="000000"/>
        </w:rPr>
        <w:t>дес</w:t>
      </w:r>
      <w:r w:rsidR="008E00D8" w:rsidRPr="008E00D8">
        <w:rPr>
          <w:bCs/>
          <w:color w:val="000000"/>
        </w:rPr>
        <w:t xml:space="preserve">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5963272C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F4CA9">
        <w:rPr>
          <w:b/>
          <w:bCs/>
          <w:color w:val="000000"/>
        </w:rPr>
        <w:t>07 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9F44C6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6F4CA9" w:rsidRPr="006F4CA9">
        <w:rPr>
          <w:b/>
          <w:bCs/>
          <w:color w:val="000000"/>
        </w:rPr>
        <w:t xml:space="preserve">07 октября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6F4CA9">
        <w:rPr>
          <w:b/>
          <w:bCs/>
          <w:color w:val="000000"/>
        </w:rPr>
        <w:t>25</w:t>
      </w:r>
      <w:r w:rsidR="009D784B" w:rsidRPr="009D784B">
        <w:rPr>
          <w:b/>
          <w:bCs/>
          <w:color w:val="000000"/>
        </w:rPr>
        <w:t xml:space="preserve"> </w:t>
      </w:r>
      <w:r w:rsidR="006F4CA9">
        <w:rPr>
          <w:b/>
          <w:bCs/>
          <w:color w:val="000000"/>
        </w:rPr>
        <w:t>но</w:t>
      </w:r>
      <w:r w:rsidR="009D784B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0995C55F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F4CA9">
        <w:rPr>
          <w:b/>
          <w:bCs/>
          <w:color w:val="000000"/>
        </w:rPr>
        <w:t>27 августа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F4CA9">
        <w:rPr>
          <w:b/>
          <w:bCs/>
          <w:color w:val="000000"/>
        </w:rPr>
        <w:t>14 октября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</w:t>
      </w:r>
      <w:proofErr w:type="gramStart"/>
      <w:r w:rsidRPr="00315E22">
        <w:rPr>
          <w:color w:val="000000"/>
        </w:rPr>
        <w:t>московскому</w:t>
      </w:r>
      <w:proofErr w:type="gramEnd"/>
      <w:r w:rsidRPr="00315E2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A6E437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6F4CA9">
        <w:rPr>
          <w:rFonts w:eastAsia="Times New Roman"/>
          <w:b/>
          <w:bCs/>
          <w:color w:val="000000"/>
        </w:rPr>
        <w:t>29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6F4CA9">
        <w:rPr>
          <w:rFonts w:eastAsia="Times New Roman"/>
          <w:b/>
          <w:bCs/>
          <w:color w:val="000000"/>
        </w:rPr>
        <w:t>но</w:t>
      </w:r>
      <w:r w:rsidR="009D784B">
        <w:rPr>
          <w:rFonts w:eastAsia="Times New Roman"/>
          <w:b/>
          <w:bCs/>
          <w:color w:val="000000"/>
        </w:rPr>
        <w:t>ября</w:t>
      </w:r>
      <w:r w:rsidR="008E00D8" w:rsidRPr="008E00D8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 xml:space="preserve">г. по </w:t>
      </w:r>
      <w:r w:rsidR="00A81D44" w:rsidRPr="00A81D44">
        <w:rPr>
          <w:b/>
          <w:bCs/>
          <w:color w:val="000000"/>
        </w:rPr>
        <w:t>1</w:t>
      </w:r>
      <w:r w:rsidR="006F4CA9">
        <w:rPr>
          <w:b/>
          <w:bCs/>
          <w:color w:val="000000"/>
        </w:rPr>
        <w:t>7</w:t>
      </w:r>
      <w:r w:rsidR="008E00D8">
        <w:rPr>
          <w:rFonts w:eastAsia="Times New Roman"/>
          <w:b/>
          <w:bCs/>
          <w:color w:val="000000"/>
        </w:rPr>
        <w:t xml:space="preserve"> </w:t>
      </w:r>
      <w:r w:rsidR="006F4CA9">
        <w:rPr>
          <w:rFonts w:eastAsia="Times New Roman"/>
          <w:b/>
          <w:bCs/>
          <w:color w:val="000000"/>
        </w:rPr>
        <w:t>января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6F4CA9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7D7E9622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F4CA9" w:rsidRPr="006F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 ноября 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0BC9FF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29 ноября 2024 г. по 05 декабря 2024 г. - в размере начальной цены продажи лота;</w:t>
      </w:r>
    </w:p>
    <w:p w14:paraId="0D50DEB5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06 декабря 2024 г. по 12 декабря 2024 г. - в размере 93,00% от начальной цены продажи лота;</w:t>
      </w:r>
    </w:p>
    <w:p w14:paraId="727C7987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13 декабря 2024 г. по 19 декабря 2024 г. - в размере 86,00% от начальной цены продажи лота;</w:t>
      </w:r>
    </w:p>
    <w:p w14:paraId="2C4F1D97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79,00% от начальной цены продажи лота;</w:t>
      </w:r>
    </w:p>
    <w:p w14:paraId="722EF2E8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27 декабря 2024 г. по 30 декабря 2024 г. - в размере 72,00% от начальной цены продажи лота;</w:t>
      </w:r>
    </w:p>
    <w:p w14:paraId="0E29B24F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31 декабря 2024 г. по 02 января 2025 г. - в размере 65,00% от начальной цены продажи лота;</w:t>
      </w:r>
    </w:p>
    <w:p w14:paraId="70AA3645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03 января 2025 г. по 05 января 2025 г. - в размере 58,00% от начальной цены продажи лота;</w:t>
      </w:r>
    </w:p>
    <w:p w14:paraId="4CF0F066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06 января 2025 г. по 08 января 2025 г. - в размере 51,00% от начальной цены продажи лота;</w:t>
      </w:r>
    </w:p>
    <w:p w14:paraId="5243524B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09 января 2025 г. по 11 января 2025 г. - в размере 44,00% от начальной цены продажи лота;</w:t>
      </w:r>
    </w:p>
    <w:p w14:paraId="7BB8EDE5" w14:textId="77777777" w:rsidR="001A555F" w:rsidRPr="001A555F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12 января 2025 г. по 14 января 2025 г. - в размере 37,00% от начальной цены продажи лота;</w:t>
      </w:r>
    </w:p>
    <w:p w14:paraId="7C528BE9" w14:textId="1E4A3D30" w:rsidR="006F4CA9" w:rsidRDefault="001A555F" w:rsidP="001A5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55F">
        <w:rPr>
          <w:rFonts w:ascii="Times New Roman" w:hAnsi="Times New Roman" w:cs="Times New Roman"/>
          <w:color w:val="000000"/>
          <w:sz w:val="24"/>
          <w:szCs w:val="24"/>
        </w:rPr>
        <w:t>с 15 января 2025 г. по 17 января 2025 г. - в размере 30,00%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097265C4" w:rsidR="008E00D8" w:rsidRPr="008E00D8" w:rsidRDefault="006F4CA9" w:rsidP="00451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пн.-пт. </w:t>
      </w:r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с  09:00 до 17:00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РСО</w:t>
      </w:r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–Алания,  г. Владикавказ, ул. Гагарина, 30, тел. </w:t>
      </w:r>
      <w:r w:rsidRPr="006F4CA9">
        <w:rPr>
          <w:rFonts w:ascii="Times New Roman" w:hAnsi="Times New Roman" w:cs="Times New Roman"/>
          <w:color w:val="000000"/>
          <w:sz w:val="24"/>
          <w:szCs w:val="24"/>
        </w:rPr>
        <w:t>8-800-200-08-05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4CA9">
        <w:rPr>
          <w:rFonts w:ascii="Times New Roman" w:hAnsi="Times New Roman" w:cs="Times New Roman"/>
          <w:color w:val="000000"/>
          <w:sz w:val="24"/>
          <w:szCs w:val="24"/>
        </w:rPr>
        <w:t>8-800-505-80-32,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почта etorgi@asv.org.ru; </w:t>
      </w:r>
      <w:proofErr w:type="gramStart"/>
      <w:r w:rsidRPr="006F4CA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519A6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4519A6" w:rsidRPr="004519A6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4519A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19A6" w:rsidRPr="004519A6">
        <w:rPr>
          <w:rFonts w:ascii="Times New Roman" w:hAnsi="Times New Roman" w:cs="Times New Roman"/>
          <w:color w:val="000000"/>
          <w:sz w:val="24"/>
          <w:szCs w:val="24"/>
        </w:rPr>
        <w:t>246-44-36, эл. почта:</w:t>
      </w:r>
      <w:r w:rsidR="00451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9A6" w:rsidRPr="004519A6">
        <w:rPr>
          <w:rFonts w:ascii="Times New Roman" w:hAnsi="Times New Roman" w:cs="Times New Roman"/>
          <w:color w:val="000000"/>
          <w:sz w:val="24"/>
          <w:szCs w:val="24"/>
        </w:rPr>
        <w:t>krasnodar@auction-house.ru</w:t>
      </w:r>
      <w:r w:rsidRPr="006F4C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00D8" w:rsidRPr="008E00D8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A555F"/>
    <w:rsid w:val="001C56D5"/>
    <w:rsid w:val="001D4B58"/>
    <w:rsid w:val="001D7FF7"/>
    <w:rsid w:val="001E3723"/>
    <w:rsid w:val="001F039D"/>
    <w:rsid w:val="00216F5E"/>
    <w:rsid w:val="00234080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519A6"/>
    <w:rsid w:val="0046160E"/>
    <w:rsid w:val="00463458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6F4CA9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C6E48"/>
    <w:rsid w:val="009D784B"/>
    <w:rsid w:val="009F0E7B"/>
    <w:rsid w:val="00A03865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EE1B95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2165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41</cp:revision>
  <cp:lastPrinted>2023-07-06T09:26:00Z</cp:lastPrinted>
  <dcterms:created xsi:type="dcterms:W3CDTF">2023-07-06T09:54:00Z</dcterms:created>
  <dcterms:modified xsi:type="dcterms:W3CDTF">2024-08-16T07:45:00Z</dcterms:modified>
</cp:coreProperties>
</file>