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CFE771D" w14:textId="77777777" w:rsidR="0097610E" w:rsidRPr="008810BE" w:rsidRDefault="0097610E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0B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810B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810B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810B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810B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810BE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</w:t>
      </w:r>
      <w:proofErr w:type="gramStart"/>
      <w:r w:rsidRPr="008810BE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</w:t>
      </w:r>
      <w:r w:rsidR="00384603" w:rsidRPr="008810BE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384603" w:rsidRPr="008810BE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8810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8810BE">
        <w:rPr>
          <w:rFonts w:ascii="Times New Roman" w:hAnsi="Times New Roman" w:cs="Times New Roman"/>
          <w:sz w:val="24"/>
          <w:szCs w:val="24"/>
          <w:lang w:eastAsia="ru-RU"/>
        </w:rPr>
        <w:t xml:space="preserve">в сообщение </w:t>
      </w:r>
      <w:r w:rsidRPr="008810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02030266517</w:t>
      </w:r>
      <w:r w:rsidR="00384603" w:rsidRPr="008810BE">
        <w:rPr>
          <w:rFonts w:ascii="Times New Roman" w:hAnsi="Times New Roman" w:cs="Times New Roman"/>
          <w:sz w:val="24"/>
          <w:szCs w:val="24"/>
          <w:lang w:eastAsia="ru-RU"/>
        </w:rPr>
        <w:t xml:space="preserve"> в газете АО «Коммерсантъ» </w:t>
      </w:r>
      <w:r w:rsidRPr="008810BE">
        <w:rPr>
          <w:rFonts w:ascii="Times New Roman" w:hAnsi="Times New Roman" w:cs="Times New Roman"/>
          <w:sz w:val="24"/>
          <w:szCs w:val="24"/>
          <w:lang w:eastAsia="ru-RU"/>
        </w:rPr>
        <w:t>№85(7775) от 18.05.2024 г.</w:t>
      </w:r>
      <w:r w:rsidR="000D3BBC" w:rsidRPr="008810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14:paraId="38DED791" w14:textId="092C5F24" w:rsidR="000D3BBC" w:rsidRPr="008810BE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0BE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97610E" w:rsidRPr="008810B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810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610E" w:rsidRPr="00881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D3BBC" w:rsidRPr="008810BE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5ED9277D" w14:textId="77777777" w:rsidR="008810BE" w:rsidRDefault="008810BE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6B14E7F5" w14:textId="0BABF4C0" w:rsidR="007742ED" w:rsidRPr="008810BE" w:rsidRDefault="0034510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0BE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97610E" w:rsidRPr="008810B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810B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810BE" w:rsidRPr="008810B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Жилой дом - 192,3 кв. м, земельный участок - 391,6 кв. м, адрес: Краснодарский край, г. Краснодар, Западный округ, ул. им. Володи Головатого, д. 98, кадастровые номера 23:43:0204058:125, 23:43:0204058:59, земли населённых пунктов - для обслуживания и эксплуатации жилого дома, ограничения и обременения: доступ в помещение затруднен, третьи лица не проживают, информация </w:t>
      </w:r>
      <w:proofErr w:type="gramStart"/>
      <w:r w:rsidR="008810BE" w:rsidRPr="008810BE">
        <w:rPr>
          <w:rFonts w:ascii="Times New Roman" w:hAnsi="Times New Roman" w:cs="Times New Roman"/>
          <w:iCs/>
          <w:sz w:val="24"/>
          <w:szCs w:val="24"/>
          <w:lang w:eastAsia="ru-RU"/>
        </w:rPr>
        <w:t>по</w:t>
      </w:r>
      <w:proofErr w:type="gramEnd"/>
      <w:r w:rsidR="008810BE" w:rsidRPr="008810B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зарегистрированным компетентными органами не предоставлена</w:t>
      </w:r>
      <w:r w:rsidR="008810BE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sectPr w:rsidR="007742ED" w:rsidRPr="0088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810BE"/>
    <w:rsid w:val="008F69EA"/>
    <w:rsid w:val="00964D49"/>
    <w:rsid w:val="0097610E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</cp:revision>
  <cp:lastPrinted>2016-10-26T09:10:00Z</cp:lastPrinted>
  <dcterms:created xsi:type="dcterms:W3CDTF">2023-11-17T13:05:00Z</dcterms:created>
  <dcterms:modified xsi:type="dcterms:W3CDTF">2024-05-22T12:23:00Z</dcterms:modified>
</cp:coreProperties>
</file>