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7F9D4ABB" w:rsidR="008E00D8" w:rsidRDefault="00265F4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F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5F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5F4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5F4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65F4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65F4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</w:t>
      </w:r>
      <w:proofErr w:type="gramStart"/>
      <w:r w:rsidRPr="00265F48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0A231166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 w:rsidR="00265F48">
        <w:rPr>
          <w:rFonts w:ascii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скому лицу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578E3F23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65F48" w:rsidRPr="00265F48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Алексей Павлович, КД 2/982 от 30.08.2019, решение Красногорского городского суда Московской области от 01.06.2023 по делу 2-89/23 (34 704 797,40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F48" w:rsidRPr="00265F48">
        <w:rPr>
          <w:rFonts w:ascii="Times New Roman" w:eastAsia="Times New Roman" w:hAnsi="Times New Roman" w:cs="Times New Roman"/>
          <w:color w:val="000000"/>
          <w:sz w:val="24"/>
          <w:szCs w:val="24"/>
        </w:rPr>
        <w:t>34 704 797,40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3408CBD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E00D8" w:rsidRPr="008E00D8">
        <w:rPr>
          <w:b/>
          <w:bCs/>
          <w:color w:val="000000"/>
        </w:rPr>
        <w:t>01 июля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212A84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8E00D8" w:rsidRPr="008E00D8">
        <w:rPr>
          <w:b/>
          <w:bCs/>
          <w:color w:val="000000"/>
        </w:rPr>
        <w:t>01 июля 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8E00D8" w:rsidRPr="008E00D8">
        <w:rPr>
          <w:b/>
          <w:bCs/>
          <w:color w:val="000000"/>
        </w:rPr>
        <w:t xml:space="preserve">19 </w:t>
      </w:r>
      <w:r w:rsidR="008E00D8">
        <w:rPr>
          <w:b/>
          <w:bCs/>
          <w:color w:val="000000"/>
        </w:rPr>
        <w:t>августа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1BBE21F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E00D8">
        <w:rPr>
          <w:b/>
          <w:bCs/>
          <w:color w:val="000000"/>
        </w:rPr>
        <w:t>21</w:t>
      </w:r>
      <w:r w:rsidR="005D73C6" w:rsidRPr="00315E22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ма</w:t>
      </w:r>
      <w:r w:rsidR="008E00D8">
        <w:rPr>
          <w:b/>
          <w:bCs/>
          <w:color w:val="000000"/>
        </w:rPr>
        <w:t>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E00D8" w:rsidRPr="008E00D8">
        <w:rPr>
          <w:b/>
          <w:bCs/>
          <w:color w:val="000000"/>
        </w:rPr>
        <w:t>0</w:t>
      </w:r>
      <w:r w:rsidR="008E00D8">
        <w:rPr>
          <w:b/>
          <w:bCs/>
          <w:color w:val="000000"/>
        </w:rPr>
        <w:t>8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55BE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8E00D8">
        <w:rPr>
          <w:rFonts w:eastAsia="Times New Roman"/>
          <w:b/>
          <w:bCs/>
          <w:color w:val="000000"/>
        </w:rPr>
        <w:t>2</w:t>
      </w:r>
      <w:r w:rsidR="00265F48">
        <w:rPr>
          <w:rFonts w:eastAsia="Times New Roman"/>
          <w:b/>
          <w:bCs/>
          <w:color w:val="000000"/>
        </w:rPr>
        <w:t>3</w:t>
      </w:r>
      <w:r w:rsidR="008E00D8" w:rsidRPr="008E00D8">
        <w:rPr>
          <w:rFonts w:eastAsia="Times New Roman"/>
          <w:b/>
          <w:bCs/>
          <w:color w:val="000000"/>
        </w:rPr>
        <w:t xml:space="preserve"> августа 2024 </w:t>
      </w:r>
      <w:r w:rsidRPr="00315E22">
        <w:rPr>
          <w:b/>
          <w:bCs/>
          <w:color w:val="000000"/>
        </w:rPr>
        <w:t xml:space="preserve">г. по </w:t>
      </w:r>
      <w:r w:rsidR="008E00D8">
        <w:rPr>
          <w:rFonts w:eastAsia="Times New Roman"/>
          <w:b/>
          <w:bCs/>
          <w:color w:val="000000"/>
        </w:rPr>
        <w:t>0</w:t>
      </w:r>
      <w:r w:rsidR="00265F48">
        <w:rPr>
          <w:rFonts w:eastAsia="Times New Roman"/>
          <w:b/>
          <w:bCs/>
          <w:color w:val="000000"/>
        </w:rPr>
        <w:t>8</w:t>
      </w:r>
      <w:r w:rsidR="008E00D8">
        <w:rPr>
          <w:rFonts w:eastAsia="Times New Roman"/>
          <w:b/>
          <w:bCs/>
          <w:color w:val="000000"/>
        </w:rPr>
        <w:t xml:space="preserve"> октября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433318B1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65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августа 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315E2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291F5E" w14:textId="77777777" w:rsidR="00265F48" w:rsidRPr="00265F48" w:rsidRDefault="00265F48" w:rsidP="00265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F48">
        <w:rPr>
          <w:rFonts w:ascii="Times New Roman" w:hAnsi="Times New Roman" w:cs="Times New Roman"/>
          <w:color w:val="000000"/>
          <w:sz w:val="24"/>
          <w:szCs w:val="24"/>
        </w:rPr>
        <w:t>с 23 августа 2024 г. по 29 сентября 2024 г. - в размере начальной цены продажи лота;</w:t>
      </w:r>
    </w:p>
    <w:p w14:paraId="38A5020F" w14:textId="77777777" w:rsidR="00265F48" w:rsidRPr="00265F48" w:rsidRDefault="00265F48" w:rsidP="00265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F48">
        <w:rPr>
          <w:rFonts w:ascii="Times New Roman" w:hAnsi="Times New Roman" w:cs="Times New Roman"/>
          <w:color w:val="000000"/>
          <w:sz w:val="24"/>
          <w:szCs w:val="24"/>
        </w:rPr>
        <w:t>с 30 сентября 2024 г. по 02 октября 2024 г. - в размере 96,30% от начальной цены продажи лота;</w:t>
      </w:r>
    </w:p>
    <w:p w14:paraId="2D4CDA09" w14:textId="77777777" w:rsidR="00265F48" w:rsidRPr="00265F48" w:rsidRDefault="00265F48" w:rsidP="00265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F48">
        <w:rPr>
          <w:rFonts w:ascii="Times New Roman" w:hAnsi="Times New Roman" w:cs="Times New Roman"/>
          <w:color w:val="000000"/>
          <w:sz w:val="24"/>
          <w:szCs w:val="24"/>
        </w:rPr>
        <w:t>с 03 октября 2024 г. по 05 октября 2024 г. - в размере 92,60% от начальной цены продажи лота;</w:t>
      </w:r>
    </w:p>
    <w:p w14:paraId="21562C65" w14:textId="57DE2B44" w:rsidR="00265F48" w:rsidRDefault="00265F48" w:rsidP="00265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F48">
        <w:rPr>
          <w:rFonts w:ascii="Times New Roman" w:hAnsi="Times New Roman" w:cs="Times New Roman"/>
          <w:color w:val="000000"/>
          <w:sz w:val="24"/>
          <w:szCs w:val="24"/>
        </w:rPr>
        <w:t>с 06 октября 2024 г. по 08 октября 2024 г. - в размере 88,90%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7A51767" w14:textId="008D4F57" w:rsidR="008E00D8" w:rsidRPr="00315E22" w:rsidRDefault="008E00D8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B41DB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</w:t>
      </w:r>
      <w:r w:rsidRPr="001B41DB">
        <w:rPr>
          <w:rFonts w:ascii="Times New Roman" w:hAnsi="Times New Roman" w:cs="Times New Roman"/>
          <w:color w:val="000000"/>
          <w:sz w:val="24"/>
          <w:szCs w:val="24"/>
        </w:rPr>
        <w:t>не позднее, чем за 3 (Три) дня до даты подведения итогов Торгов (Торгов ППП).</w:t>
      </w:r>
    </w:p>
    <w:p w14:paraId="3CE91523" w14:textId="6E7C99BD" w:rsidR="008E00D8" w:rsidRPr="001B41DB" w:rsidRDefault="00265F4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1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по адресу: </w:t>
      </w:r>
      <w:proofErr w:type="gramStart"/>
      <w:r w:rsidRPr="001B41DB">
        <w:rPr>
          <w:rFonts w:ascii="Times New Roman" w:hAnsi="Times New Roman" w:cs="Times New Roman"/>
          <w:color w:val="000000"/>
          <w:sz w:val="24"/>
          <w:szCs w:val="24"/>
        </w:rPr>
        <w:t xml:space="preserve">Чувашская Республика, г. Чебоксары, ул. Ярославская, д. 23, тел. 8-800-505-80-32; у ОТ: тел. </w:t>
      </w:r>
      <w:r w:rsidR="001B41DB" w:rsidRPr="001B41DB">
        <w:rPr>
          <w:rFonts w:ascii="Times New Roman" w:hAnsi="Times New Roman" w:cs="Times New Roman"/>
          <w:color w:val="000000"/>
          <w:sz w:val="24"/>
          <w:szCs w:val="24"/>
        </w:rPr>
        <w:t>тел. 7916-864-5710, эл. почта: kanivec@auction-house.ru</w:t>
      </w:r>
      <w:r w:rsidRPr="001B41D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B41D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1D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</w:t>
      </w:r>
      <w:bookmarkStart w:id="0" w:name="_GoBack"/>
      <w:bookmarkEnd w:id="0"/>
      <w:r w:rsidRPr="008E00D8">
        <w:rPr>
          <w:rFonts w:ascii="Times New Roman" w:hAnsi="Times New Roman" w:cs="Times New Roman"/>
          <w:color w:val="000000"/>
          <w:sz w:val="24"/>
          <w:szCs w:val="24"/>
        </w:rPr>
        <w:t>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41DB"/>
    <w:rsid w:val="001C56D5"/>
    <w:rsid w:val="001D4B58"/>
    <w:rsid w:val="001D7FF7"/>
    <w:rsid w:val="001E3723"/>
    <w:rsid w:val="001F039D"/>
    <w:rsid w:val="00216F5E"/>
    <w:rsid w:val="00262996"/>
    <w:rsid w:val="002651E2"/>
    <w:rsid w:val="00265F48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1809</Words>
  <Characters>11567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33</cp:revision>
  <cp:lastPrinted>2023-07-06T09:26:00Z</cp:lastPrinted>
  <dcterms:created xsi:type="dcterms:W3CDTF">2023-07-06T09:54:00Z</dcterms:created>
  <dcterms:modified xsi:type="dcterms:W3CDTF">2024-05-14T08:03:00Z</dcterms:modified>
</cp:coreProperties>
</file>