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4B3A" w14:textId="77777777" w:rsidR="00816168" w:rsidRPr="000F2055" w:rsidRDefault="00816168" w:rsidP="00816168">
      <w:pPr>
        <w:widowControl w:val="0"/>
        <w:spacing w:after="0" w:line="240" w:lineRule="auto"/>
        <w:jc w:val="center"/>
        <w:rPr>
          <w:rFonts w:ascii="Times New Roman" w:eastAsia="Times New Roman" w:hAnsi="Times New Roman" w:cs="Times New Roman"/>
          <w:b/>
          <w:bCs/>
          <w:sz w:val="24"/>
          <w:szCs w:val="24"/>
          <w:lang w:val="en-US" w:eastAsia="ru-RU"/>
        </w:rPr>
      </w:pPr>
    </w:p>
    <w:p w14:paraId="22C6BE73" w14:textId="77777777" w:rsidR="00816168" w:rsidRPr="002A4297" w:rsidRDefault="00816168" w:rsidP="00816168">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3D84F51B" w14:textId="77777777" w:rsidR="00816168" w:rsidRPr="002A4297" w:rsidRDefault="00816168" w:rsidP="00816168">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30BBD08C" w14:textId="77777777" w:rsidR="00816168" w:rsidRPr="002A4297" w:rsidRDefault="00816168" w:rsidP="00816168">
      <w:pPr>
        <w:widowControl w:val="0"/>
        <w:spacing w:after="0" w:line="240" w:lineRule="auto"/>
        <w:jc w:val="center"/>
        <w:rPr>
          <w:rFonts w:ascii="Times New Roman" w:eastAsia="Times New Roman" w:hAnsi="Times New Roman" w:cs="Times New Roman"/>
          <w:sz w:val="24"/>
          <w:szCs w:val="24"/>
          <w:lang w:eastAsia="ru-RU"/>
        </w:rPr>
      </w:pPr>
    </w:p>
    <w:p w14:paraId="303C4621" w14:textId="77777777" w:rsidR="00816168" w:rsidRDefault="00816168" w:rsidP="00A362F0">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135B2D78" w14:textId="77777777" w:rsidR="00A362F0" w:rsidRPr="002A4297" w:rsidRDefault="00A362F0" w:rsidP="00A362F0">
      <w:pPr>
        <w:widowControl w:val="0"/>
        <w:spacing w:after="0" w:line="240" w:lineRule="auto"/>
        <w:jc w:val="both"/>
        <w:rPr>
          <w:rFonts w:ascii="Times New Roman" w:eastAsia="Times New Roman" w:hAnsi="Times New Roman" w:cs="Times New Roman"/>
          <w:sz w:val="24"/>
          <w:szCs w:val="24"/>
          <w:lang w:eastAsia="ru-RU"/>
        </w:rPr>
      </w:pPr>
    </w:p>
    <w:p w14:paraId="2BEC0107"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17F0385F"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5AF4B48"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p>
    <w:p w14:paraId="60E800E4" w14:textId="77777777" w:rsidR="00816168" w:rsidRPr="002A4297" w:rsidRDefault="00816168" w:rsidP="00816168">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F770EDC"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14:paraId="5581D434" w14:textId="77777777" w:rsidR="00816168" w:rsidRPr="002A4297" w:rsidRDefault="00816168" w:rsidP="00816168">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0B6B743" w14:textId="77777777" w:rsidR="00816168" w:rsidRPr="002A4297" w:rsidRDefault="00816168" w:rsidP="00816168">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CA18685" w14:textId="77777777" w:rsidR="00816168" w:rsidRPr="002A4297" w:rsidRDefault="00816168" w:rsidP="00816168">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BB2557C"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14:paraId="13866698"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14:paraId="261A81F4"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14:paraId="61F831F9" w14:textId="77777777" w:rsidR="00816168" w:rsidRPr="002A4297" w:rsidRDefault="00816168" w:rsidP="00816168">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09A2107A"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14:paraId="295EC4D4"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33B1CECF"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9"/>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57B437"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0AA973BB"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21C986EE"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4B4A2291" w14:textId="77777777" w:rsidR="00816168" w:rsidRPr="002A4297" w:rsidRDefault="00816168" w:rsidP="00816168">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761CE0CD"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4CE9074B"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2C9949A"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14:paraId="2A568EF2" w14:textId="77777777" w:rsidR="000F2055" w:rsidRPr="000F2055" w:rsidRDefault="000F2055" w:rsidP="000F2055">
      <w:pPr>
        <w:pStyle w:val="af3"/>
        <w:numPr>
          <w:ilvl w:val="1"/>
          <w:numId w:val="10"/>
        </w:numPr>
        <w:ind w:left="0" w:firstLine="709"/>
        <w:jc w:val="both"/>
        <w:rPr>
          <w:sz w:val="24"/>
          <w:szCs w:val="24"/>
        </w:rPr>
      </w:pPr>
      <w:bookmarkStart w:id="1" w:name="_Ref486328488"/>
      <w:r w:rsidRPr="000F2055">
        <w:rPr>
          <w:sz w:val="24"/>
          <w:szCs w:val="24"/>
        </w:rPr>
        <w:t xml:space="preserve">Продавец в течение 15 (Пятнадцати) календарных дней с даты оповещения Продавцом Покупателя о возможности </w:t>
      </w:r>
      <w:r>
        <w:rPr>
          <w:sz w:val="24"/>
          <w:szCs w:val="24"/>
        </w:rPr>
        <w:t>передать Объект, но не позднее 01.</w:t>
      </w:r>
      <w:r w:rsidRPr="000F2055">
        <w:rPr>
          <w:sz w:val="24"/>
          <w:szCs w:val="24"/>
        </w:rPr>
        <w:t xml:space="preserve">03.2025 при условии поступления 100% оплаты стоимости Имущества (в соответствии с пунктом 4.3 Договора), передает Покупателю Имущество по акту приема-передачи, составленному по форме Приложения № 1 к Договору. </w:t>
      </w:r>
    </w:p>
    <w:bookmarkEnd w:id="1"/>
    <w:p w14:paraId="55B699D4"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59383188"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w:t>
      </w:r>
    </w:p>
    <w:p w14:paraId="5BD10E3D"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w:t>
      </w:r>
      <w:r>
        <w:rPr>
          <w:rFonts w:ascii="Times New Roman" w:eastAsia="Times New Roman" w:hAnsi="Times New Roman" w:cs="Times New Roman"/>
          <w:sz w:val="24"/>
          <w:szCs w:val="24"/>
          <w:lang w:eastAsia="ru-RU"/>
        </w:rPr>
        <w:t>ии перехода права собственности</w:t>
      </w:r>
      <w:r w:rsidR="00D9686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E1C2036"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180CA098" w14:textId="77777777"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779AD21"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51F39085"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включая НДС (20 %),</w:t>
      </w:r>
      <w:bookmarkEnd w:id="2"/>
      <w:r w:rsidRPr="002A4297">
        <w:rPr>
          <w:rFonts w:ascii="Times New Roman" w:eastAsia="Times New Roman" w:hAnsi="Times New Roman" w:cs="Times New Roman"/>
          <w:sz w:val="24"/>
          <w:szCs w:val="24"/>
          <w:lang w:eastAsia="ru-RU"/>
        </w:rPr>
        <w:t xml:space="preserve"> в том числе:</w:t>
      </w:r>
    </w:p>
    <w:p w14:paraId="07FC2DBD" w14:textId="77777777" w:rsidR="00816168" w:rsidRPr="002A4297" w:rsidRDefault="00816168" w:rsidP="00816168">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14:paraId="707362F4" w14:textId="77777777" w:rsidR="000F2055" w:rsidRPr="000F2055" w:rsidRDefault="000F2055" w:rsidP="000F2055">
      <w:pPr>
        <w:pStyle w:val="af3"/>
        <w:numPr>
          <w:ilvl w:val="1"/>
          <w:numId w:val="10"/>
        </w:numPr>
        <w:ind w:left="0" w:firstLine="709"/>
        <w:jc w:val="both"/>
        <w:rPr>
          <w:sz w:val="24"/>
          <w:szCs w:val="24"/>
        </w:rPr>
      </w:pPr>
      <w:bookmarkStart w:id="3" w:name="_Ref486334738"/>
      <w:r w:rsidRPr="000F2055">
        <w:rPr>
          <w:sz w:val="24"/>
          <w:szCs w:val="24"/>
        </w:rPr>
        <w:t>Задаток, уплаченный Покупателем организатору торгов в форме аукциона ______________________ на основании Договора о задатке, в размере _________ (_________) рублей, в том числе НДС ______ (</w:t>
      </w:r>
      <w:r>
        <w:rPr>
          <w:sz w:val="24"/>
          <w:szCs w:val="24"/>
        </w:rPr>
        <w:t>______</w:t>
      </w:r>
      <w:r w:rsidRPr="000F2055">
        <w:rPr>
          <w:sz w:val="24"/>
          <w:szCs w:val="24"/>
        </w:rPr>
        <w:t>) рубл</w:t>
      </w:r>
      <w:r>
        <w:rPr>
          <w:sz w:val="24"/>
          <w:szCs w:val="24"/>
        </w:rPr>
        <w:t>ей</w:t>
      </w:r>
      <w:r w:rsidRPr="000F2055">
        <w:rPr>
          <w:sz w:val="24"/>
          <w:szCs w:val="24"/>
        </w:rPr>
        <w:t xml:space="preserve"> </w:t>
      </w:r>
      <w:r>
        <w:rPr>
          <w:sz w:val="24"/>
          <w:szCs w:val="24"/>
        </w:rPr>
        <w:t>__</w:t>
      </w:r>
      <w:r w:rsidRPr="000F2055">
        <w:rPr>
          <w:sz w:val="24"/>
          <w:szCs w:val="24"/>
        </w:rPr>
        <w:t xml:space="preserve"> копе</w:t>
      </w:r>
      <w:r>
        <w:rPr>
          <w:sz w:val="24"/>
          <w:szCs w:val="24"/>
        </w:rPr>
        <w:t>е</w:t>
      </w:r>
      <w:r w:rsidRPr="000F2055">
        <w:rPr>
          <w:sz w:val="24"/>
          <w:szCs w:val="24"/>
        </w:rPr>
        <w:t>к, засчитывается в счет исполнения Покупателем обязанности по уплате по Договору.</w:t>
      </w:r>
    </w:p>
    <w:p w14:paraId="15A82CCB" w14:textId="77777777" w:rsidR="00C521FC" w:rsidRPr="00C521FC" w:rsidRDefault="00C521FC" w:rsidP="00C521FC">
      <w:pPr>
        <w:pStyle w:val="af3"/>
        <w:numPr>
          <w:ilvl w:val="1"/>
          <w:numId w:val="10"/>
        </w:numPr>
        <w:ind w:left="0" w:firstLine="709"/>
        <w:jc w:val="both"/>
        <w:rPr>
          <w:sz w:val="24"/>
          <w:szCs w:val="24"/>
        </w:rPr>
      </w:pPr>
      <w:r w:rsidRPr="00C521FC">
        <w:rPr>
          <w:sz w:val="24"/>
          <w:szCs w:val="24"/>
        </w:rPr>
        <w:t xml:space="preserve">Оплата Имущества (оставшейся части в размере </w:t>
      </w:r>
      <w:r>
        <w:rPr>
          <w:sz w:val="24"/>
          <w:szCs w:val="24"/>
        </w:rPr>
        <w:t>_____________</w:t>
      </w:r>
      <w:r w:rsidRPr="00C521FC">
        <w:rPr>
          <w:sz w:val="24"/>
          <w:szCs w:val="24"/>
        </w:rPr>
        <w:t xml:space="preserve"> (</w:t>
      </w:r>
      <w:r>
        <w:rPr>
          <w:sz w:val="24"/>
          <w:szCs w:val="24"/>
        </w:rPr>
        <w:t>_________________</w:t>
      </w:r>
      <w:r w:rsidRPr="00C521FC">
        <w:rPr>
          <w:sz w:val="24"/>
          <w:szCs w:val="24"/>
        </w:rPr>
        <w:t xml:space="preserve">) рублей 00 копеек, включая НДС (20%)), без начисления арендных платежей Продавцу, осуществляется Покупателем: </w:t>
      </w:r>
    </w:p>
    <w:p w14:paraId="6FCB2EDA" w14:textId="77777777" w:rsidR="00816168" w:rsidRPr="00C521FC" w:rsidRDefault="00816168" w:rsidP="00C521FC">
      <w:pPr>
        <w:pStyle w:val="af3"/>
        <w:numPr>
          <w:ilvl w:val="2"/>
          <w:numId w:val="10"/>
        </w:numPr>
        <w:ind w:left="0" w:firstLine="709"/>
        <w:jc w:val="both"/>
        <w:rPr>
          <w:sz w:val="24"/>
          <w:szCs w:val="24"/>
        </w:rPr>
      </w:pPr>
      <w:r w:rsidRPr="00C521FC">
        <w:rPr>
          <w:sz w:val="24"/>
          <w:szCs w:val="24"/>
        </w:rPr>
        <w:t xml:space="preserve">Оплата </w:t>
      </w:r>
      <w:r w:rsidR="00C521FC" w:rsidRPr="00C521FC">
        <w:rPr>
          <w:sz w:val="24"/>
          <w:szCs w:val="24"/>
        </w:rPr>
        <w:t xml:space="preserve">10% от стоимости </w:t>
      </w:r>
      <w:r w:rsidRPr="00C521FC">
        <w:rPr>
          <w:sz w:val="24"/>
          <w:szCs w:val="24"/>
        </w:rPr>
        <w:t xml:space="preserve">Имущества в размере ________ (____________) ________, включая НДС (20 %)) осуществляется Покупателем </w:t>
      </w:r>
      <w:r w:rsidR="00C521FC" w:rsidRPr="00C521FC">
        <w:rPr>
          <w:sz w:val="24"/>
          <w:szCs w:val="24"/>
        </w:rPr>
        <w:t>не позднее 15 (Пятнадцати) календарных дней, с даты заключения Договора</w:t>
      </w:r>
      <w:r w:rsidRPr="00C521FC">
        <w:rPr>
          <w:sz w:val="24"/>
          <w:szCs w:val="24"/>
        </w:rPr>
        <w:t>.</w:t>
      </w:r>
      <w:bookmarkEnd w:id="3"/>
    </w:p>
    <w:p w14:paraId="60D1497E" w14:textId="77777777" w:rsidR="00C521FC" w:rsidRPr="00C521FC" w:rsidRDefault="00C521FC" w:rsidP="00C521FC">
      <w:pPr>
        <w:pStyle w:val="af3"/>
        <w:numPr>
          <w:ilvl w:val="2"/>
          <w:numId w:val="10"/>
        </w:numPr>
        <w:ind w:left="0" w:firstLine="709"/>
        <w:jc w:val="both"/>
        <w:rPr>
          <w:sz w:val="24"/>
          <w:szCs w:val="24"/>
        </w:rPr>
      </w:pPr>
      <w:r w:rsidRPr="00C521FC">
        <w:rPr>
          <w:sz w:val="24"/>
          <w:szCs w:val="24"/>
        </w:rPr>
        <w:t xml:space="preserve">Оплата </w:t>
      </w:r>
      <w:r>
        <w:rPr>
          <w:sz w:val="24"/>
          <w:szCs w:val="24"/>
        </w:rPr>
        <w:t>9</w:t>
      </w:r>
      <w:r w:rsidRPr="00C521FC">
        <w:rPr>
          <w:sz w:val="24"/>
          <w:szCs w:val="24"/>
        </w:rPr>
        <w:t>0% от стоимости Имущества в размере ________ (____________) ________, включая НДС (20 %)) осуществляется не позднее 10 (Десяти) календарных дней, с даты оповещения Продавцом Покупателя о возможности передать Объект, но н не позднее 01.03.2025.</w:t>
      </w:r>
    </w:p>
    <w:p w14:paraId="57FD60FB"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E7E60D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155E1E9"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6C87E44"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24A0A948" w14:textId="77777777" w:rsidR="00816168" w:rsidRPr="002A4297" w:rsidRDefault="00816168" w:rsidP="00816168">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428AF9EF" w14:textId="77777777" w:rsidR="00816168"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14:paraId="68A32A4D"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14:paraId="569ABC10"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14:paraId="092DA7D4"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14:paraId="378C26B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16B604E3" w14:textId="77777777" w:rsidR="00816168" w:rsidRPr="002A4297" w:rsidRDefault="00816168" w:rsidP="00816168">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bookmarkEnd w:id="5"/>
    </w:p>
    <w:p w14:paraId="5FE63A1A"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p>
    <w:p w14:paraId="1E4FD5C8"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14:paraId="77C9276E" w14:textId="77777777" w:rsidR="00816168" w:rsidRPr="002A4297" w:rsidRDefault="00816168" w:rsidP="00816168">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w:t>
      </w:r>
      <w:r w:rsidRPr="002A4297">
        <w:rPr>
          <w:rFonts w:ascii="Times New Roman" w:eastAsia="Times New Roman" w:hAnsi="Times New Roman" w:cs="Times New Roman"/>
          <w:sz w:val="24"/>
          <w:szCs w:val="24"/>
          <w:lang w:eastAsia="ru-RU"/>
        </w:rPr>
        <w:lastRenderedPageBreak/>
        <w:t>заключения коммунальных, эксплуатационных, административно-хозяйственных и иных договоров.</w:t>
      </w:r>
    </w:p>
    <w:p w14:paraId="7AFA95A0" w14:textId="77777777"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A4B2643"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14:paraId="3007E462" w14:textId="77777777"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39D149CF" w14:textId="77777777"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2D096B9C" w14:textId="77777777"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расходы.</w:t>
      </w:r>
    </w:p>
    <w:p w14:paraId="5D71F83E" w14:textId="77777777"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6"/>
    <w:p w14:paraId="784D41AE" w14:textId="77777777" w:rsidR="00816168" w:rsidRPr="002A4297" w:rsidRDefault="00816168" w:rsidP="00816168">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6DDA446"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3FF3F935"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0DAC2FB0"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21AE26B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11001AA"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4E1C9FAA"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3B260C7B"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3DB9AEB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177068C4"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E6FE93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w:t>
      </w:r>
      <w:r w:rsidRPr="002A4297">
        <w:rPr>
          <w:rFonts w:ascii="Times New Roman" w:eastAsia="Times New Roman" w:hAnsi="Times New Roman" w:cs="Times New Roman"/>
          <w:sz w:val="24"/>
          <w:szCs w:val="24"/>
          <w:lang w:eastAsia="ru-RU"/>
        </w:rPr>
        <w:lastRenderedPageBreak/>
        <w:t>(три) %, включая НДС (если применимо) от общей стоимости Имущества.</w:t>
      </w:r>
    </w:p>
    <w:p w14:paraId="3652BDCB"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F47F448"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26733856"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2D450E57"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D43E3F1" w14:textId="77777777"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08C6134"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479DAC2"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1CA40A2"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371E5FDE" w14:textId="77777777" w:rsidR="00816168"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23509966"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6619980C"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EEAF4D3"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16BF3525"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06694E6"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A6B07D5"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7184CC6"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w:t>
      </w:r>
      <w:r w:rsidRPr="002A4297">
        <w:rPr>
          <w:rFonts w:ascii="Times New Roman" w:eastAsia="Times New Roman" w:hAnsi="Times New Roman" w:cs="Times New Roman"/>
          <w:sz w:val="24"/>
          <w:szCs w:val="24"/>
          <w:lang w:eastAsia="ru-RU"/>
        </w:rPr>
        <w:lastRenderedPageBreak/>
        <w:t>подтверждены документально компетентными органами.</w:t>
      </w:r>
    </w:p>
    <w:p w14:paraId="3A460BF7"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C45D9E0" w14:textId="77777777"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EC4235F"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158DA172"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75775326" w14:textId="77777777" w:rsidR="00816168" w:rsidRPr="002A4297" w:rsidRDefault="00816168" w:rsidP="00816168">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DBDD69B" w14:textId="77777777"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6DEF79C" w14:textId="77777777"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2CE0CE3" w14:textId="77777777"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5D14BFD"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195CF57D"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1E428851"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79743EF9"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14:paraId="7BA0D575"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429E535"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364B1E43"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7AD4BB6A" w14:textId="77777777"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E26D1DC"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24DC49B"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C7C466D"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6A68E74" w14:textId="77777777" w:rsidR="00816168" w:rsidRPr="002A387A" w:rsidRDefault="00816168" w:rsidP="0081616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lastRenderedPageBreak/>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12"/>
      </w:r>
      <w:r w:rsidRPr="00D55627">
        <w:rPr>
          <w:rFonts w:ascii="Times New Roman" w:hAnsi="Times New Roman" w:cs="Times New Roman"/>
          <w:sz w:val="24"/>
        </w:rPr>
        <w:t xml:space="preserve"> любого оборудования</w:t>
      </w:r>
      <w:r>
        <w:rPr>
          <w:rStyle w:val="af5"/>
        </w:rPr>
        <w:footnoteReference w:id="13"/>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14"/>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f5"/>
        </w:rPr>
        <w:footnoteReference w:id="15"/>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3EB3BD3A" w14:textId="77777777" w:rsidR="00816168" w:rsidRPr="002A387A" w:rsidRDefault="00816168" w:rsidP="0081616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3E6D07">
        <w:rPr>
          <w:rFonts w:ascii="Times New Roman" w:hAnsi="Times New Roman" w:cs="Times New Roman"/>
          <w:sz w:val="24"/>
          <w:szCs w:val="24"/>
        </w:rPr>
        <w:t>, включая НДС</w:t>
      </w:r>
      <w:r w:rsidRPr="002A387A">
        <w:rPr>
          <w:rStyle w:val="af5"/>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06F1FAF" w14:textId="77777777" w:rsidR="00816168" w:rsidRPr="002A4297" w:rsidRDefault="00816168" w:rsidP="0081616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21F263D" w14:textId="77777777"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500AA556" w14:textId="77777777" w:rsidR="00816168" w:rsidRPr="002A4297" w:rsidRDefault="00816168" w:rsidP="0081616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4375B067"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14FD494B" w14:textId="77777777"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3F18EF9"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7506C04B" w14:textId="77777777" w:rsidR="00816168" w:rsidRPr="002A4297" w:rsidRDefault="00816168" w:rsidP="0081616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1F0BF549" w14:textId="77777777" w:rsidR="00816168" w:rsidRPr="002A4297" w:rsidRDefault="00816168" w:rsidP="0081616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28CDA4B3" w14:textId="77777777"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14:paraId="74341CD3" w14:textId="77777777" w:rsidR="00816168" w:rsidRPr="002A4297" w:rsidRDefault="00816168" w:rsidP="0081616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14:paraId="0E42B488"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7"/>
      </w:r>
      <w:r w:rsidRPr="002A4297">
        <w:rPr>
          <w:rFonts w:ascii="Times New Roman" w:eastAsia="Times New Roman" w:hAnsi="Times New Roman" w:cs="Times New Roman"/>
          <w:b/>
          <w:sz w:val="24"/>
          <w:szCs w:val="24"/>
          <w:lang w:eastAsia="ru-RU"/>
        </w:rPr>
        <w:t>:</w:t>
      </w:r>
    </w:p>
    <w:p w14:paraId="30146BD9"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A7A1E47"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9E85758"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416BA4BC"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99B8B00"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3F305C83"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D59DB71"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B444D53"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65749BC"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DB4904F"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КПП ___________</w:t>
      </w:r>
    </w:p>
    <w:p w14:paraId="3310E677"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A662CD0"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CD1E947"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BEF07BC"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6C0880F3"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D47D953"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6869001E"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F367D3B" w14:textId="77777777"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86EFD5B" w14:textId="77777777"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4FA3306" w14:textId="77777777"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D84320A" w14:textId="77777777"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38080B3" w14:textId="77777777"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D62F6A"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AE5CDED"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D19BD77"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F8632D4"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A58DC7C"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E0F696D"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04C2F0C" w14:textId="77777777"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6168" w:rsidRPr="002A4297" w14:paraId="3F1A8115" w14:textId="77777777" w:rsidTr="00D96860">
        <w:tc>
          <w:tcPr>
            <w:tcW w:w="4788" w:type="dxa"/>
            <w:shd w:val="clear" w:color="auto" w:fill="auto"/>
          </w:tcPr>
          <w:p w14:paraId="15B5BEE5"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869215E"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4320C9B"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14:paraId="0D958CAF" w14:textId="77777777" w:rsidTr="00D96860">
        <w:tc>
          <w:tcPr>
            <w:tcW w:w="4788" w:type="dxa"/>
            <w:shd w:val="clear" w:color="auto" w:fill="auto"/>
          </w:tcPr>
          <w:p w14:paraId="76D6D652"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Должность</w:t>
            </w:r>
          </w:p>
          <w:p w14:paraId="2AE903DF"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846540F"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D139951"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3ED986A"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CFCC1C5"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A2834D"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93E78E"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271078"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6AFBC49"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D71D8E"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D42BC9D" w14:textId="77777777"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p>
    <w:p w14:paraId="444A9EDD" w14:textId="77777777"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DBD573A" w14:textId="77777777" w:rsidR="00816168" w:rsidRPr="002A4297" w:rsidRDefault="00816168" w:rsidP="0081616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63C84F31"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6930636"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161FF50"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78C74A8" w14:textId="77777777" w:rsidR="00816168" w:rsidRPr="002A4297" w:rsidRDefault="00816168" w:rsidP="00816168">
      <w:pPr>
        <w:widowControl w:val="0"/>
        <w:snapToGrid w:val="0"/>
        <w:spacing w:after="0" w:line="240" w:lineRule="auto"/>
        <w:contextualSpacing/>
        <w:rPr>
          <w:rFonts w:ascii="Times New Roman" w:eastAsia="Times New Roman" w:hAnsi="Times New Roman" w:cs="Times New Roman"/>
          <w:sz w:val="24"/>
          <w:szCs w:val="24"/>
          <w:lang w:eastAsia="ru-RU"/>
        </w:rPr>
      </w:pPr>
    </w:p>
    <w:p w14:paraId="72642DA4"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837D9E7"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61AF26FE" w14:textId="77777777" w:rsidR="00816168" w:rsidRPr="002A4297" w:rsidRDefault="00816168" w:rsidP="00816168">
      <w:pPr>
        <w:widowControl w:val="0"/>
        <w:snapToGrid w:val="0"/>
        <w:spacing w:after="0" w:line="240" w:lineRule="auto"/>
        <w:contextualSpacing/>
        <w:rPr>
          <w:rFonts w:ascii="Times New Roman" w:eastAsia="Times New Roman" w:hAnsi="Times New Roman" w:cs="Times New Roman"/>
          <w:sz w:val="24"/>
          <w:szCs w:val="24"/>
          <w:lang w:eastAsia="ru-RU"/>
        </w:rPr>
      </w:pPr>
    </w:p>
    <w:p w14:paraId="1777C155"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840924C"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0396533"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04EC051C" w14:textId="77777777" w:rsidR="00816168" w:rsidRPr="002A4297" w:rsidRDefault="00816168" w:rsidP="00816168">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6D8CC3C2" w14:textId="77777777" w:rsidR="00816168" w:rsidRPr="002A4297" w:rsidRDefault="00816168" w:rsidP="00816168">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4C3ED958"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2224E627"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7C9E3032" w14:textId="77777777" w:rsidR="00816168" w:rsidRPr="002A4297" w:rsidRDefault="00816168" w:rsidP="00816168">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BABD9AF" w14:textId="77777777" w:rsidR="00816168" w:rsidRPr="002A4297" w:rsidRDefault="00816168" w:rsidP="00816168">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ACB0196" w14:textId="77777777" w:rsidR="00816168" w:rsidRPr="002A4297" w:rsidRDefault="00816168" w:rsidP="00816168">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908D0BB"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1"/>
      </w:r>
    </w:p>
    <w:p w14:paraId="323C4584"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2"/>
      </w:r>
    </w:p>
    <w:p w14:paraId="4D43998A" w14:textId="77777777"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35663300" w14:textId="77777777" w:rsidR="00816168" w:rsidRPr="002A4297" w:rsidRDefault="00816168" w:rsidP="00816168">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CBF681C"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4609BD3C"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EAD701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5EB17B7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9DA7A1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D8AB9D8"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3E08661D"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3424DC9"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1AEFD6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13C02AE"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3F91C5"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C82B2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D2B4E6E"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716CA9B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70B72CC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3E3D350B"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4D28B8BE"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E443162"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92746B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2D059E2"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E14FB8F"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603693B"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1BE8AC7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82D1544"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495A8D9"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C7B49D2"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0CBF7F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BF3E61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CEDEC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2944D9F3"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16A037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B13AAF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C91E10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3729E9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F3AC0A0"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BFC95B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407596E"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8FE984A"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A254C1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3E4D5D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CEC578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1E66EEB"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03A12E6"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669"/>
        <w:gridCol w:w="3983"/>
      </w:tblGrid>
      <w:tr w:rsidR="00816168" w:rsidRPr="002A4297" w14:paraId="4B650F67" w14:textId="77777777" w:rsidTr="00D96860">
        <w:tc>
          <w:tcPr>
            <w:tcW w:w="371" w:type="pct"/>
            <w:vAlign w:val="center"/>
          </w:tcPr>
          <w:p w14:paraId="2EF3E01E"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5CE99B37"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8F46F4A"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45E2959"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16168" w:rsidRPr="002A4297" w14:paraId="367E8435" w14:textId="77777777" w:rsidTr="00D96860">
        <w:tc>
          <w:tcPr>
            <w:tcW w:w="371" w:type="pct"/>
            <w:vAlign w:val="center"/>
          </w:tcPr>
          <w:p w14:paraId="7F0CB49C"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2579CED7"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D00E5D9"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168" w:rsidRPr="002A4297" w14:paraId="7ED516A9" w14:textId="77777777" w:rsidTr="00D96860">
        <w:tc>
          <w:tcPr>
            <w:tcW w:w="371" w:type="pct"/>
            <w:vAlign w:val="center"/>
          </w:tcPr>
          <w:p w14:paraId="2EA2BEF2"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34840DA6"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0C7AF0" w14:textId="77777777"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2269526C" w14:textId="77777777" w:rsidTr="00D96860">
        <w:tc>
          <w:tcPr>
            <w:tcW w:w="371" w:type="pct"/>
            <w:vAlign w:val="center"/>
          </w:tcPr>
          <w:p w14:paraId="4FD34A8E"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77DFF87B"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64C9126"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55475757" w14:textId="77777777" w:rsidTr="00D96860">
        <w:tc>
          <w:tcPr>
            <w:tcW w:w="371" w:type="pct"/>
            <w:vAlign w:val="center"/>
          </w:tcPr>
          <w:p w14:paraId="3D8BB720"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33FD21D0"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070494"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433466A6" w14:textId="77777777" w:rsidTr="00D96860">
        <w:tc>
          <w:tcPr>
            <w:tcW w:w="371" w:type="pct"/>
            <w:vAlign w:val="center"/>
          </w:tcPr>
          <w:p w14:paraId="2CEE7993"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3BAD57E"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D1B7D"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0E8AD2C2" w14:textId="77777777" w:rsidTr="00D96860">
        <w:tc>
          <w:tcPr>
            <w:tcW w:w="371" w:type="pct"/>
            <w:vAlign w:val="center"/>
          </w:tcPr>
          <w:p w14:paraId="4C52B8C8"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1C87BFA1"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ECF3757"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0C736A14" w14:textId="77777777" w:rsidTr="00D96860">
        <w:tc>
          <w:tcPr>
            <w:tcW w:w="371" w:type="pct"/>
            <w:vAlign w:val="center"/>
          </w:tcPr>
          <w:p w14:paraId="7EC42142"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453CD770"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A21C445"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14:paraId="527D1490" w14:textId="77777777" w:rsidTr="00D96860">
        <w:tc>
          <w:tcPr>
            <w:tcW w:w="371" w:type="pct"/>
            <w:vAlign w:val="center"/>
          </w:tcPr>
          <w:p w14:paraId="42B94108"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800997C"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A0D1220" w14:textId="77777777"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38AC855"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E342D90"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2C4A82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D72EA6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1C9676C3" w14:textId="77777777" w:rsidR="00816168" w:rsidRPr="002A4297" w:rsidRDefault="00816168" w:rsidP="00816168">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356E36A"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5F4BC6" w14:textId="77777777" w:rsidR="00816168" w:rsidRPr="002A4297" w:rsidRDefault="00816168" w:rsidP="00816168">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DEAC4D8"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28E6B1C"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CAFE671"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3284BA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BEB0DE7"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3810E4A"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26"/>
      </w:r>
    </w:p>
    <w:p w14:paraId="190E0FA4" w14:textId="77777777" w:rsidR="00816168" w:rsidRPr="002A4297" w:rsidRDefault="00816168" w:rsidP="0081616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27"/>
      </w:r>
      <w:r w:rsidRPr="002A4297">
        <w:rPr>
          <w:rFonts w:ascii="Times New Roman" w:eastAsia="Times New Roman" w:hAnsi="Times New Roman" w:cs="Times New Roman"/>
          <w:sz w:val="24"/>
          <w:szCs w:val="24"/>
          <w:lang w:eastAsia="ru-RU"/>
        </w:rPr>
        <w:t>:</w:t>
      </w:r>
    </w:p>
    <w:p w14:paraId="4B7AC97D"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090A21E"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07A82D59"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59E057A4" w14:textId="77777777"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E8F2425" w14:textId="77777777" w:rsidR="00816168" w:rsidRPr="002A4297" w:rsidRDefault="00816168" w:rsidP="0081616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246A52B2" w14:textId="77777777" w:rsidR="00816168" w:rsidRPr="002A4297" w:rsidRDefault="00816168" w:rsidP="00816168">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16168" w:rsidRPr="002A4297" w14:paraId="5D9078EA" w14:textId="77777777" w:rsidTr="00D96860">
        <w:tc>
          <w:tcPr>
            <w:tcW w:w="355" w:type="pct"/>
          </w:tcPr>
          <w:p w14:paraId="1DF3336F"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14:paraId="1608E8B7"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ED4819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97C0772"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14:paraId="563683D8"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046CD0BC"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816168" w:rsidRPr="002A4297" w14:paraId="2B83454C" w14:textId="77777777" w:rsidTr="00D96860">
        <w:tc>
          <w:tcPr>
            <w:tcW w:w="355" w:type="pct"/>
          </w:tcPr>
          <w:p w14:paraId="0A7B80D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14:paraId="3F09F3FF"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14:paraId="7BE2533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14:paraId="349EDC5D"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14:paraId="4D78B9F8"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r w:rsidR="00816168" w:rsidRPr="002A4297" w14:paraId="6670A112" w14:textId="77777777" w:rsidTr="00D96860">
        <w:tc>
          <w:tcPr>
            <w:tcW w:w="355" w:type="pct"/>
          </w:tcPr>
          <w:p w14:paraId="66064528"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14:paraId="1997F37D"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14:paraId="7564C1B9"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14:paraId="3568C2B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14:paraId="0F024DD5"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r w:rsidR="00816168" w:rsidRPr="002A4297" w14:paraId="22398986" w14:textId="77777777" w:rsidTr="00D96860">
        <w:tc>
          <w:tcPr>
            <w:tcW w:w="355" w:type="pct"/>
          </w:tcPr>
          <w:p w14:paraId="09E00E5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14:paraId="7392575F"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14:paraId="502ED3D1"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14:paraId="2F80DFF4"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14:paraId="7E1C641C" w14:textId="77777777"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bl>
    <w:p w14:paraId="145D9D31" w14:textId="77777777" w:rsidR="00816168" w:rsidRPr="002A4297" w:rsidRDefault="00816168" w:rsidP="00816168">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16168" w:rsidRPr="002A4297" w14:paraId="67F3AD51" w14:textId="77777777" w:rsidTr="00D96860">
        <w:tc>
          <w:tcPr>
            <w:tcW w:w="4788" w:type="dxa"/>
            <w:shd w:val="clear" w:color="auto" w:fill="auto"/>
          </w:tcPr>
          <w:p w14:paraId="66642D86"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336DE2"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C0B48C6"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14:paraId="3FC2805A" w14:textId="77777777" w:rsidTr="00D96860">
        <w:tc>
          <w:tcPr>
            <w:tcW w:w="4788" w:type="dxa"/>
            <w:shd w:val="clear" w:color="auto" w:fill="auto"/>
          </w:tcPr>
          <w:p w14:paraId="0A4CF105"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Должность</w:t>
            </w:r>
          </w:p>
          <w:p w14:paraId="44C6F235"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F46A73C"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8A6350"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C10EEF1"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0AB8F8F"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0AF2C1A"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B3BC268"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9DC4E7"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597C9CD"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25AF4B"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3C2C7B3" w14:textId="77777777" w:rsidR="00816168" w:rsidRPr="002A4297" w:rsidRDefault="00816168" w:rsidP="00816168">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0273F10D" w14:textId="77777777"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6168" w:rsidRPr="002A4297" w14:paraId="2CC1E6A9" w14:textId="77777777" w:rsidTr="00D96860">
        <w:tc>
          <w:tcPr>
            <w:tcW w:w="4788" w:type="dxa"/>
            <w:shd w:val="clear" w:color="auto" w:fill="auto"/>
          </w:tcPr>
          <w:p w14:paraId="34F33D17"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27B6C21"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F0177E"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14:paraId="1B8F144E" w14:textId="77777777" w:rsidTr="00D96860">
        <w:tc>
          <w:tcPr>
            <w:tcW w:w="4788" w:type="dxa"/>
            <w:shd w:val="clear" w:color="auto" w:fill="auto"/>
          </w:tcPr>
          <w:p w14:paraId="25BAA97A"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Должность</w:t>
            </w:r>
          </w:p>
          <w:p w14:paraId="05047D1F"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40D2E6"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9E783B8"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1B4EC3C"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D76AB9"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7262C80"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E85F68D"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4506714"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B0AA3FD" w14:textId="77777777" w:rsidR="00816168" w:rsidRPr="002A4297" w:rsidRDefault="00816168" w:rsidP="00816168">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42420ED5" w14:textId="77777777" w:rsidR="00816168" w:rsidRPr="002A4297" w:rsidRDefault="00816168" w:rsidP="0081616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7B3FC6C2"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58B90852"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D8117C4" w14:textId="77777777"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C799C35" w14:textId="77777777" w:rsidR="00816168" w:rsidRPr="002A4297" w:rsidRDefault="00816168" w:rsidP="00816168">
      <w:pPr>
        <w:widowControl w:val="0"/>
        <w:spacing w:after="0" w:line="240" w:lineRule="auto"/>
        <w:ind w:left="360"/>
        <w:rPr>
          <w:rFonts w:ascii="Times New Roman" w:eastAsia="Times New Roman" w:hAnsi="Times New Roman" w:cs="Times New Roman"/>
          <w:b/>
          <w:sz w:val="24"/>
          <w:szCs w:val="24"/>
          <w:lang w:eastAsia="ru-RU"/>
        </w:rPr>
      </w:pPr>
    </w:p>
    <w:p w14:paraId="106A8D93" w14:textId="77777777" w:rsidR="00816168" w:rsidRPr="002A4297" w:rsidRDefault="00816168" w:rsidP="00816168">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2C5FEAA" w14:textId="77777777" w:rsidR="00816168" w:rsidRPr="002A4297" w:rsidRDefault="00816168" w:rsidP="00816168">
      <w:pPr>
        <w:spacing w:after="0" w:line="240" w:lineRule="auto"/>
        <w:contextualSpacing/>
        <w:jc w:val="both"/>
        <w:rPr>
          <w:rFonts w:ascii="Times New Roman" w:eastAsia="Calibri" w:hAnsi="Times New Roman" w:cs="Times New Roman"/>
          <w:sz w:val="24"/>
          <w:szCs w:val="24"/>
          <w:lang w:eastAsia="ru-RU"/>
        </w:rPr>
      </w:pPr>
    </w:p>
    <w:p w14:paraId="60C7BDC9"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9C8B5CA"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3F2E431"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8291587"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B2B9AD5"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2DFBF75"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6"/>
      </w:r>
      <w:r w:rsidRPr="00F0621D">
        <w:rPr>
          <w:rFonts w:ascii="Times New Roman" w:eastAsia="Times New Roman" w:hAnsi="Times New Roman" w:cs="Times New Roman"/>
          <w:iCs/>
          <w:sz w:val="24"/>
          <w:szCs w:val="24"/>
          <w:lang w:eastAsia="ru-RU"/>
        </w:rPr>
        <w:t>.</w:t>
      </w:r>
    </w:p>
    <w:p w14:paraId="3CC0E2CA"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EC93FD1"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9A20600" w14:textId="77777777"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7CCF601" w14:textId="77777777" w:rsidR="00816168" w:rsidRPr="001E0678" w:rsidRDefault="00816168" w:rsidP="00816168">
      <w:pPr>
        <w:autoSpaceDE w:val="0"/>
        <w:autoSpaceDN w:val="0"/>
        <w:spacing w:after="0" w:line="240" w:lineRule="auto"/>
        <w:rPr>
          <w:rFonts w:ascii="Times New Roman" w:eastAsia="Times New Roman" w:hAnsi="Times New Roman" w:cs="Times New Roman"/>
          <w:sz w:val="24"/>
          <w:szCs w:val="24"/>
          <w:lang w:eastAsia="ru-RU"/>
        </w:rPr>
      </w:pPr>
    </w:p>
    <w:p w14:paraId="0D06738F" w14:textId="77777777" w:rsidR="00816168" w:rsidRPr="001E0678" w:rsidRDefault="00816168" w:rsidP="00816168">
      <w:pPr>
        <w:autoSpaceDE w:val="0"/>
        <w:autoSpaceDN w:val="0"/>
        <w:spacing w:after="0" w:line="240" w:lineRule="auto"/>
        <w:jc w:val="both"/>
        <w:rPr>
          <w:rFonts w:ascii="Times New Roman" w:eastAsia="Times New Roman" w:hAnsi="Times New Roman" w:cs="Times New Roman"/>
          <w:iCs/>
          <w:sz w:val="24"/>
          <w:szCs w:val="24"/>
          <w:lang w:eastAsia="ru-RU"/>
        </w:rPr>
      </w:pPr>
    </w:p>
    <w:p w14:paraId="4B8BFDB4" w14:textId="77777777" w:rsidR="00816168" w:rsidRPr="00140C09" w:rsidRDefault="00816168" w:rsidP="00816168">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5490CA8A" w14:textId="77777777" w:rsidR="00816168" w:rsidRPr="002A4297" w:rsidRDefault="00816168" w:rsidP="00816168">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16168" w:rsidRPr="002A4297" w14:paraId="051A676C" w14:textId="77777777" w:rsidTr="00D96860">
        <w:tc>
          <w:tcPr>
            <w:tcW w:w="4788" w:type="dxa"/>
            <w:shd w:val="clear" w:color="auto" w:fill="auto"/>
          </w:tcPr>
          <w:p w14:paraId="51B6FC67"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FDE750"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E9FD77A"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14:paraId="01D69891" w14:textId="77777777" w:rsidTr="00D96860">
        <w:tc>
          <w:tcPr>
            <w:tcW w:w="4788" w:type="dxa"/>
            <w:shd w:val="clear" w:color="auto" w:fill="auto"/>
          </w:tcPr>
          <w:p w14:paraId="60FE56B3"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14:paraId="18510146"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6AA91A6"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8A2887E"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E5AEE90"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17EEB45"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14918D"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920C61B"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95CEB9F" w14:textId="77777777"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CC82FAA" w14:textId="77777777"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D9852B" w14:textId="77777777"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0A7B344" w14:textId="77777777" w:rsidR="00816168" w:rsidRPr="002A4297" w:rsidRDefault="00816168" w:rsidP="00816168">
      <w:pPr>
        <w:spacing w:after="0" w:line="240" w:lineRule="auto"/>
        <w:contextualSpacing/>
        <w:jc w:val="both"/>
        <w:rPr>
          <w:rFonts w:ascii="Times New Roman" w:eastAsia="Calibri" w:hAnsi="Times New Roman" w:cs="Times New Roman"/>
          <w:sz w:val="24"/>
          <w:szCs w:val="20"/>
          <w:lang w:eastAsia="ru-RU"/>
        </w:rPr>
      </w:pPr>
    </w:p>
    <w:p w14:paraId="5C950135" w14:textId="77777777"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p>
    <w:sectPr w:rsidR="00816168"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BE60" w14:textId="77777777" w:rsidR="00370985" w:rsidRDefault="00370985" w:rsidP="00816168">
      <w:pPr>
        <w:spacing w:after="0" w:line="240" w:lineRule="auto"/>
      </w:pPr>
      <w:r>
        <w:separator/>
      </w:r>
    </w:p>
  </w:endnote>
  <w:endnote w:type="continuationSeparator" w:id="0">
    <w:p w14:paraId="060980B1" w14:textId="77777777" w:rsidR="00370985" w:rsidRDefault="00370985" w:rsidP="0081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B102" w14:textId="77777777" w:rsidR="00D96860" w:rsidRDefault="00D968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A97" w14:textId="77777777" w:rsidR="00D96860" w:rsidRDefault="006D1EB2">
    <w:pPr>
      <w:pStyle w:val="a7"/>
    </w:pPr>
    <w:r>
      <w:rPr>
        <w:noProof/>
        <w:lang w:eastAsia="ru-RU"/>
      </w:rPr>
      <w:drawing>
        <wp:inline distT="0" distB="0" distL="0" distR="0" wp14:anchorId="700685EF" wp14:editId="454D1FDB">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CB7C" w14:textId="77777777" w:rsidR="00D96860" w:rsidRDefault="00D968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EFE3" w14:textId="77777777" w:rsidR="00370985" w:rsidRDefault="00370985" w:rsidP="00816168">
      <w:pPr>
        <w:spacing w:after="0" w:line="240" w:lineRule="auto"/>
      </w:pPr>
      <w:r>
        <w:separator/>
      </w:r>
    </w:p>
  </w:footnote>
  <w:footnote w:type="continuationSeparator" w:id="0">
    <w:p w14:paraId="24050625" w14:textId="77777777" w:rsidR="00370985" w:rsidRDefault="00370985" w:rsidP="00816168">
      <w:pPr>
        <w:spacing w:after="0" w:line="240" w:lineRule="auto"/>
      </w:pPr>
      <w:r>
        <w:continuationSeparator/>
      </w:r>
    </w:p>
  </w:footnote>
  <w:footnote w:id="1">
    <w:p w14:paraId="3ACBDC1E" w14:textId="77777777" w:rsidR="00D96860" w:rsidRPr="001B6F8F" w:rsidRDefault="00D96860" w:rsidP="00816168">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39C83048" w14:textId="77777777" w:rsidR="00D96860" w:rsidRPr="001B6F8F" w:rsidRDefault="00D96860" w:rsidP="00816168">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FF11BA3" w14:textId="77777777" w:rsidR="00D96860" w:rsidRPr="001B6F8F" w:rsidRDefault="00D96860" w:rsidP="00816168">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6FBE221D" w14:textId="77777777" w:rsidR="00D96860" w:rsidRPr="00A6567F" w:rsidRDefault="00D96860" w:rsidP="00816168">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14:paraId="6C2FB3EF" w14:textId="77777777" w:rsidR="00D96860" w:rsidRPr="00A6567F" w:rsidRDefault="00D96860" w:rsidP="00816168">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14:paraId="7D16CC56" w14:textId="77777777" w:rsidR="00D96860" w:rsidRPr="001B6F8F" w:rsidRDefault="00D96860" w:rsidP="00816168">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6EA9EA76" w14:textId="77777777" w:rsidR="00D96860" w:rsidRPr="001B6F8F" w:rsidRDefault="00D96860" w:rsidP="00816168">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14:paraId="0794AE60" w14:textId="77777777" w:rsidR="00D96860" w:rsidRPr="001B6F8F" w:rsidRDefault="00D96860" w:rsidP="00816168">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6DF255F0" w14:textId="77777777" w:rsidR="00D96860" w:rsidRPr="00A6567F" w:rsidRDefault="00D96860" w:rsidP="00816168">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0">
    <w:p w14:paraId="04D7D9D1" w14:textId="77777777" w:rsidR="00D96860" w:rsidRPr="00EB3074" w:rsidRDefault="00D96860" w:rsidP="00816168">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1">
    <w:p w14:paraId="67CBE3B1" w14:textId="77777777" w:rsidR="00D96860" w:rsidRPr="001B6F8F" w:rsidRDefault="00D96860" w:rsidP="00816168">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12">
    <w:p w14:paraId="13EAE30E" w14:textId="77777777" w:rsidR="00D96860" w:rsidRPr="0035618A" w:rsidRDefault="00D96860" w:rsidP="00816168">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3">
    <w:p w14:paraId="35155D30" w14:textId="77777777" w:rsidR="00D96860" w:rsidRPr="0035618A" w:rsidRDefault="00D96860" w:rsidP="00816168">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
    <w:p w14:paraId="0FA4D0C2" w14:textId="77777777" w:rsidR="00D96860" w:rsidRPr="0035618A" w:rsidRDefault="00D96860" w:rsidP="00816168">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5">
    <w:p w14:paraId="40E95F8B" w14:textId="77777777" w:rsidR="00D96860" w:rsidRPr="0035618A" w:rsidRDefault="00D96860" w:rsidP="00816168">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16">
    <w:p w14:paraId="540332C2" w14:textId="77777777" w:rsidR="00D96860" w:rsidRPr="001B6F8F" w:rsidRDefault="00D96860" w:rsidP="00816168">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7">
    <w:p w14:paraId="19BF1F76" w14:textId="77777777" w:rsidR="00D96860" w:rsidRPr="001B6F8F" w:rsidRDefault="00D96860" w:rsidP="00816168">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18">
    <w:p w14:paraId="5426A352" w14:textId="77777777"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19">
    <w:p w14:paraId="69545621" w14:textId="77777777" w:rsidR="00D96860" w:rsidRPr="001B6F8F" w:rsidRDefault="00D96860" w:rsidP="00816168">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0">
    <w:p w14:paraId="63792BEB" w14:textId="77777777" w:rsidR="00D96860" w:rsidRPr="001B6F8F" w:rsidRDefault="00D96860" w:rsidP="00816168">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1">
    <w:p w14:paraId="3A96C0D8" w14:textId="77777777" w:rsidR="00D96860" w:rsidRPr="001B6F8F" w:rsidRDefault="00D96860" w:rsidP="00816168">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22">
    <w:p w14:paraId="4470FC94" w14:textId="77777777" w:rsidR="00D96860" w:rsidRPr="001B6F8F" w:rsidRDefault="00D96860" w:rsidP="00816168">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23">
    <w:p w14:paraId="3D969900" w14:textId="77777777" w:rsidR="00D96860" w:rsidRPr="001B6F8F" w:rsidRDefault="00D96860" w:rsidP="00816168">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4">
    <w:p w14:paraId="557869AB" w14:textId="77777777" w:rsidR="00D96860" w:rsidRPr="001B6F8F" w:rsidRDefault="00D96860" w:rsidP="00816168">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77AA8B4" w14:textId="77777777" w:rsidR="00D96860" w:rsidRPr="001B6F8F" w:rsidRDefault="00D96860" w:rsidP="00816168">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6">
    <w:p w14:paraId="07A6C43B" w14:textId="77777777" w:rsidR="00D96860" w:rsidRPr="001B6F8F" w:rsidRDefault="00D96860" w:rsidP="00816168">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27">
    <w:p w14:paraId="23C2BFCF" w14:textId="77777777" w:rsidR="00D96860" w:rsidRPr="001B6F8F" w:rsidRDefault="00D96860" w:rsidP="00816168">
      <w:pPr>
        <w:pStyle w:val="a9"/>
        <w:jc w:val="both"/>
      </w:pPr>
      <w:r w:rsidRPr="001B6F8F">
        <w:rPr>
          <w:rStyle w:val="af5"/>
        </w:rPr>
        <w:footnoteRef/>
      </w:r>
      <w:r w:rsidRPr="001B6F8F">
        <w:t xml:space="preserve"> Указывается каждый индивидуальный прибор учета отдельно.</w:t>
      </w:r>
    </w:p>
  </w:footnote>
  <w:footnote w:id="28">
    <w:p w14:paraId="014540C5" w14:textId="77777777" w:rsidR="00D96860" w:rsidRPr="001B6F8F" w:rsidRDefault="00D96860" w:rsidP="00816168">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29">
    <w:p w14:paraId="58D26D81" w14:textId="77777777" w:rsidR="00D96860" w:rsidRPr="001B6F8F" w:rsidRDefault="00D96860" w:rsidP="00816168">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30">
    <w:p w14:paraId="1BBFC096" w14:textId="77777777"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31">
    <w:p w14:paraId="264C0DD0" w14:textId="77777777"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32">
    <w:p w14:paraId="4EBABDCD" w14:textId="77777777" w:rsidR="00D96860" w:rsidRPr="00887520" w:rsidRDefault="00D96860" w:rsidP="00816168">
      <w:pPr>
        <w:pStyle w:val="a9"/>
      </w:pPr>
      <w:r w:rsidRPr="00887520">
        <w:rPr>
          <w:rStyle w:val="af5"/>
        </w:rPr>
        <w:footnoteRef/>
      </w:r>
      <w:r w:rsidRPr="00887520">
        <w:t xml:space="preserve"> Если применимо.</w:t>
      </w:r>
    </w:p>
  </w:footnote>
  <w:footnote w:id="33">
    <w:p w14:paraId="6D10481F" w14:textId="77777777" w:rsidR="00D96860" w:rsidRPr="00887520" w:rsidRDefault="00D96860" w:rsidP="00816168">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4">
    <w:p w14:paraId="24ABC79F" w14:textId="77777777" w:rsidR="00D96860" w:rsidRPr="00887520" w:rsidRDefault="00D96860" w:rsidP="00816168">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5">
    <w:p w14:paraId="6D15EA10" w14:textId="77777777" w:rsidR="00D96860" w:rsidRPr="00887520" w:rsidRDefault="00D96860" w:rsidP="00816168">
      <w:pPr>
        <w:pStyle w:val="a9"/>
      </w:pPr>
      <w:r w:rsidRPr="00887520">
        <w:rPr>
          <w:rStyle w:val="af5"/>
        </w:rPr>
        <w:footnoteRef/>
      </w:r>
      <w:r w:rsidRPr="00887520">
        <w:t xml:space="preserve"> Номер (при наличии), дата и заголовок (при наличии).</w:t>
      </w:r>
    </w:p>
  </w:footnote>
  <w:footnote w:id="36">
    <w:p w14:paraId="7CC156B4" w14:textId="77777777" w:rsidR="00D96860" w:rsidRPr="00732A86" w:rsidRDefault="00D96860" w:rsidP="00816168">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37">
    <w:p w14:paraId="20283100" w14:textId="77777777"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989E" w14:textId="77777777" w:rsidR="00D96860" w:rsidRDefault="00D968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20CB" w14:textId="77777777" w:rsidR="00D96860" w:rsidRDefault="00D968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3A14" w14:textId="77777777" w:rsidR="00D96860" w:rsidRDefault="00D968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47429562">
    <w:abstractNumId w:val="4"/>
  </w:num>
  <w:num w:numId="2" w16cid:durableId="1981811945">
    <w:abstractNumId w:val="10"/>
  </w:num>
  <w:num w:numId="3" w16cid:durableId="1522158936">
    <w:abstractNumId w:val="5"/>
  </w:num>
  <w:num w:numId="4" w16cid:durableId="1817838302">
    <w:abstractNumId w:val="0"/>
  </w:num>
  <w:num w:numId="5" w16cid:durableId="70976286">
    <w:abstractNumId w:val="3"/>
  </w:num>
  <w:num w:numId="6" w16cid:durableId="1177647730">
    <w:abstractNumId w:val="7"/>
  </w:num>
  <w:num w:numId="7" w16cid:durableId="1598631145">
    <w:abstractNumId w:val="1"/>
  </w:num>
  <w:num w:numId="8" w16cid:durableId="297146701">
    <w:abstractNumId w:val="9"/>
  </w:num>
  <w:num w:numId="9" w16cid:durableId="896091706">
    <w:abstractNumId w:val="6"/>
  </w:num>
  <w:num w:numId="10" w16cid:durableId="680082508">
    <w:abstractNumId w:val="2"/>
  </w:num>
  <w:num w:numId="11" w16cid:durableId="349111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75"/>
    <w:rsid w:val="000C6E44"/>
    <w:rsid w:val="000F2055"/>
    <w:rsid w:val="00255415"/>
    <w:rsid w:val="00297F21"/>
    <w:rsid w:val="00370985"/>
    <w:rsid w:val="003E6D07"/>
    <w:rsid w:val="005E4948"/>
    <w:rsid w:val="006D1EB2"/>
    <w:rsid w:val="00816168"/>
    <w:rsid w:val="008B4C8E"/>
    <w:rsid w:val="00930A8B"/>
    <w:rsid w:val="00A362F0"/>
    <w:rsid w:val="00B43E69"/>
    <w:rsid w:val="00C05375"/>
    <w:rsid w:val="00C521FC"/>
    <w:rsid w:val="00C631C3"/>
    <w:rsid w:val="00D95CFA"/>
    <w:rsid w:val="00D96860"/>
    <w:rsid w:val="00FC7DFE"/>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7E99E"/>
  <w15:chartTrackingRefBased/>
  <w15:docId w15:val="{593FE981-B327-4F89-93D4-130A8FD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6168"/>
  </w:style>
  <w:style w:type="paragraph" w:styleId="10">
    <w:name w:val="heading 1"/>
    <w:basedOn w:val="a1"/>
    <w:next w:val="a1"/>
    <w:link w:val="11"/>
    <w:uiPriority w:val="9"/>
    <w:qFormat/>
    <w:rsid w:val="00816168"/>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816168"/>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16168"/>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16168"/>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16168"/>
  </w:style>
  <w:style w:type="paragraph" w:styleId="a7">
    <w:name w:val="footer"/>
    <w:basedOn w:val="a1"/>
    <w:link w:val="a8"/>
    <w:uiPriority w:val="99"/>
    <w:unhideWhenUsed/>
    <w:rsid w:val="00816168"/>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16168"/>
  </w:style>
  <w:style w:type="character" w:customStyle="1" w:styleId="11">
    <w:name w:val="Заголовок 1 Знак"/>
    <w:basedOn w:val="a2"/>
    <w:link w:val="10"/>
    <w:uiPriority w:val="9"/>
    <w:rsid w:val="00816168"/>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16168"/>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16168"/>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816168"/>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16168"/>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16168"/>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16168"/>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816168"/>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816168"/>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816168"/>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16168"/>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16168"/>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16168"/>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16168"/>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16168"/>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16168"/>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816168"/>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16168"/>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16168"/>
    <w:rPr>
      <w:rFonts w:ascii="Times New Roman" w:hAnsi="Times New Roman" w:cs="Times New Roman" w:hint="default"/>
      <w:vertAlign w:val="superscript"/>
    </w:rPr>
  </w:style>
  <w:style w:type="character" w:customStyle="1" w:styleId="FontStyle36">
    <w:name w:val="Font Style36"/>
    <w:uiPriority w:val="99"/>
    <w:rsid w:val="00816168"/>
    <w:rPr>
      <w:rFonts w:ascii="Times New Roman" w:hAnsi="Times New Roman" w:cs="Times New Roman" w:hint="default"/>
      <w:sz w:val="20"/>
      <w:szCs w:val="20"/>
    </w:rPr>
  </w:style>
  <w:style w:type="paragraph" w:styleId="af6">
    <w:name w:val="Balloon Text"/>
    <w:basedOn w:val="a1"/>
    <w:link w:val="af7"/>
    <w:uiPriority w:val="99"/>
    <w:semiHidden/>
    <w:unhideWhenUsed/>
    <w:rsid w:val="00816168"/>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816168"/>
    <w:rPr>
      <w:rFonts w:ascii="Tahoma" w:eastAsia="Times New Roman" w:hAnsi="Tahoma" w:cs="Tahoma"/>
      <w:sz w:val="16"/>
      <w:szCs w:val="16"/>
      <w:lang w:eastAsia="ru-RU"/>
    </w:rPr>
  </w:style>
  <w:style w:type="paragraph" w:styleId="af8">
    <w:name w:val="endnote text"/>
    <w:basedOn w:val="a1"/>
    <w:link w:val="af9"/>
    <w:uiPriority w:val="99"/>
    <w:semiHidden/>
    <w:unhideWhenUsed/>
    <w:rsid w:val="00816168"/>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16168"/>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16168"/>
    <w:rPr>
      <w:vertAlign w:val="superscript"/>
    </w:rPr>
  </w:style>
  <w:style w:type="paragraph" w:styleId="20">
    <w:name w:val="Body Text Indent 2"/>
    <w:basedOn w:val="a1"/>
    <w:link w:val="21"/>
    <w:uiPriority w:val="99"/>
    <w:semiHidden/>
    <w:unhideWhenUsed/>
    <w:rsid w:val="0081616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16168"/>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16168"/>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16168"/>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16168"/>
    <w:rPr>
      <w:sz w:val="16"/>
      <w:szCs w:val="16"/>
    </w:rPr>
  </w:style>
  <w:style w:type="paragraph" w:styleId="afc">
    <w:name w:val="annotation subject"/>
    <w:basedOn w:val="ab"/>
    <w:next w:val="ab"/>
    <w:link w:val="afd"/>
    <w:uiPriority w:val="99"/>
    <w:semiHidden/>
    <w:unhideWhenUsed/>
    <w:rsid w:val="00816168"/>
    <w:rPr>
      <w:b/>
      <w:bCs/>
      <w:lang w:val="ru-RU" w:eastAsia="ru-RU"/>
    </w:rPr>
  </w:style>
  <w:style w:type="character" w:customStyle="1" w:styleId="afd">
    <w:name w:val="Тема примечания Знак"/>
    <w:basedOn w:val="ac"/>
    <w:link w:val="afc"/>
    <w:uiPriority w:val="99"/>
    <w:semiHidden/>
    <w:rsid w:val="00816168"/>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816168"/>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16168"/>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16168"/>
    <w:rPr>
      <w:vanish w:val="0"/>
      <w:webHidden w:val="0"/>
      <w:specVanish w:val="0"/>
    </w:rPr>
  </w:style>
  <w:style w:type="character" w:styleId="aff">
    <w:name w:val="Hyperlink"/>
    <w:uiPriority w:val="99"/>
    <w:unhideWhenUsed/>
    <w:rsid w:val="00816168"/>
    <w:rPr>
      <w:color w:val="0000FF"/>
      <w:u w:val="single"/>
    </w:rPr>
  </w:style>
  <w:style w:type="paragraph" w:styleId="HTML">
    <w:name w:val="HTML Preformatted"/>
    <w:basedOn w:val="a1"/>
    <w:link w:val="HTML0"/>
    <w:uiPriority w:val="99"/>
    <w:unhideWhenUsed/>
    <w:rsid w:val="0081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16168"/>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16168"/>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816168"/>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16168"/>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16168"/>
    <w:rPr>
      <w:rFonts w:ascii="Times New Roman" w:eastAsia="Times New Roman" w:hAnsi="Times New Roman" w:cs="Times New Roman"/>
      <w:sz w:val="20"/>
      <w:szCs w:val="20"/>
      <w:lang w:eastAsia="ru-RU"/>
    </w:rPr>
  </w:style>
  <w:style w:type="character" w:customStyle="1" w:styleId="FontStyle16">
    <w:name w:val="Font Style16"/>
    <w:rsid w:val="00816168"/>
    <w:rPr>
      <w:rFonts w:ascii="Times New Roman" w:hAnsi="Times New Roman" w:cs="Times New Roman" w:hint="default"/>
    </w:rPr>
  </w:style>
  <w:style w:type="paragraph" w:customStyle="1" w:styleId="aff0">
    <w:name w:val="Îáû÷íûé"/>
    <w:basedOn w:val="a1"/>
    <w:rsid w:val="00816168"/>
    <w:pPr>
      <w:spacing w:after="0" w:line="240" w:lineRule="auto"/>
      <w:jc w:val="both"/>
    </w:pPr>
    <w:rPr>
      <w:rFonts w:ascii="Arial" w:hAnsi="Arial" w:cs="Arial"/>
      <w:sz w:val="24"/>
      <w:szCs w:val="24"/>
    </w:rPr>
  </w:style>
  <w:style w:type="table" w:styleId="aff1">
    <w:name w:val="Table Grid"/>
    <w:basedOn w:val="a3"/>
    <w:uiPriority w:val="59"/>
    <w:rsid w:val="008161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16168"/>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16168"/>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16168"/>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16168"/>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16168"/>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16168"/>
    <w:pPr>
      <w:spacing w:after="200" w:line="276" w:lineRule="auto"/>
      <w:ind w:left="283" w:hanging="283"/>
      <w:contextualSpacing/>
    </w:pPr>
  </w:style>
  <w:style w:type="table" w:customStyle="1" w:styleId="18">
    <w:name w:val="Сетка таблицы1"/>
    <w:basedOn w:val="a3"/>
    <w:next w:val="aff1"/>
    <w:uiPriority w:val="59"/>
    <w:rsid w:val="008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16168"/>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1616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AE5EF0F2326DA3FEAF5AF2251CDFCE19.dms.sberbank.ru/AE5EF0F2326DA3FEAF5AF2251CDFCE19-B58ED377F2226ECC43CD8335D541B716-EBCBCD1F5893CDBD024E801B98021FE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4531</Words>
  <Characters>25830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Черушев Евгений Владимирович</dc:creator>
  <cp:keywords/>
  <dc:description/>
  <cp:lastModifiedBy>Агеева Ирина Георгиевна</cp:lastModifiedBy>
  <cp:revision>2</cp:revision>
  <dcterms:created xsi:type="dcterms:W3CDTF">2024-07-19T11:45:00Z</dcterms:created>
  <dcterms:modified xsi:type="dcterms:W3CDTF">2024-07-19T11:45:00Z</dcterms:modified>
</cp:coreProperties>
</file>