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2330" w14:textId="77777777" w:rsidR="00F73071" w:rsidRPr="008A0A1D" w:rsidRDefault="00800158" w:rsidP="00421C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A1D">
        <w:rPr>
          <w:rFonts w:ascii="Times New Roman" w:hAnsi="Times New Roman"/>
          <w:b/>
          <w:sz w:val="26"/>
          <w:szCs w:val="26"/>
        </w:rPr>
        <w:t>СООБЩЕНИЕ</w:t>
      </w:r>
    </w:p>
    <w:p w14:paraId="37DADC47" w14:textId="77777777" w:rsidR="00532D2F" w:rsidRPr="008A0A1D" w:rsidRDefault="00800158" w:rsidP="00421C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532D2F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</w:t>
      </w:r>
    </w:p>
    <w:p w14:paraId="4FAE8077" w14:textId="38D15CD8" w:rsidR="00AD2923" w:rsidRPr="008A0A1D" w:rsidRDefault="00532D2F" w:rsidP="00AD29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«</w:t>
      </w:r>
      <w:r w:rsidR="00FE1FA4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о по страхованию вкладов»</w:t>
      </w:r>
      <w:r w:rsidR="00FE1FA4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</w:t>
      </w: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FE1FA4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договора </w:t>
      </w:r>
      <w:r w:rsidR="00B113B5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уступки прав</w:t>
      </w:r>
      <w:r w:rsidR="00AD2923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B113B5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требования,</w:t>
      </w: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B113B5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приобретенн</w:t>
      </w:r>
      <w:r w:rsidR="00AD2923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B113B5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="00AD2923" w:rsidRPr="008A0A1D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по соглашению </w:t>
      </w:r>
      <w:r w:rsidR="009935C8" w:rsidRPr="009935C8">
        <w:rPr>
          <w:rFonts w:ascii="Times New Roman" w:hAnsi="Times New Roman"/>
          <w:b/>
          <w:color w:val="000000"/>
          <w:sz w:val="26"/>
          <w:szCs w:val="26"/>
          <w:lang w:eastAsia="zh-CN"/>
        </w:rPr>
        <w:t>об отступном от 25 декабря 2023 г. № 2023-0924/8 с КБ «РОСПРОМБАНК»</w:t>
      </w:r>
    </w:p>
    <w:p w14:paraId="5514091C" w14:textId="7483380F" w:rsidR="00B113B5" w:rsidRPr="008A0A1D" w:rsidRDefault="00B113B5" w:rsidP="00AD2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1BECEE" w14:textId="77777777" w:rsidR="00D648E3" w:rsidRPr="002538DC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0C5D23FB" w14:textId="77777777" w:rsidR="00D648E3" w:rsidRPr="002538DC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color w:val="000000"/>
          <w:sz w:val="26"/>
          <w:szCs w:val="26"/>
        </w:rPr>
        <w:t>Вид актива: право требования</w:t>
      </w:r>
      <w:r w:rsidRPr="002538DC">
        <w:rPr>
          <w:rFonts w:ascii="Times New Roman" w:hAnsi="Times New Roman"/>
          <w:sz w:val="26"/>
          <w:szCs w:val="26"/>
        </w:rPr>
        <w:t>.</w:t>
      </w:r>
    </w:p>
    <w:p w14:paraId="6C3A0C87" w14:textId="1098BF65" w:rsidR="00D648E3" w:rsidRPr="002538DC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 xml:space="preserve">Описание актива: </w:t>
      </w:r>
      <w:r w:rsidRPr="002538DC">
        <w:rPr>
          <w:rFonts w:ascii="Times New Roman" w:hAnsi="Times New Roman"/>
          <w:color w:val="000000"/>
          <w:sz w:val="26"/>
          <w:szCs w:val="26"/>
        </w:rPr>
        <w:t>прав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2538DC">
        <w:rPr>
          <w:rFonts w:ascii="Times New Roman" w:hAnsi="Times New Roman"/>
          <w:color w:val="000000"/>
          <w:sz w:val="26"/>
          <w:szCs w:val="26"/>
        </w:rPr>
        <w:t xml:space="preserve"> требования</w:t>
      </w:r>
      <w:r w:rsidRPr="002538DC">
        <w:rPr>
          <w:rFonts w:ascii="Times New Roman" w:hAnsi="Times New Roman"/>
          <w:sz w:val="26"/>
          <w:szCs w:val="26"/>
        </w:rPr>
        <w:t xml:space="preserve"> по кредитному договору от 18 июля 2014 г. № К-520</w:t>
      </w:r>
      <w:r>
        <w:rPr>
          <w:rFonts w:ascii="Times New Roman" w:hAnsi="Times New Roman"/>
          <w:sz w:val="26"/>
          <w:szCs w:val="26"/>
        </w:rPr>
        <w:t> </w:t>
      </w:r>
      <w:proofErr w:type="spellStart"/>
      <w:r w:rsidRPr="002538DC">
        <w:rPr>
          <w:rFonts w:ascii="Times New Roman" w:hAnsi="Times New Roman"/>
          <w:sz w:val="26"/>
          <w:szCs w:val="26"/>
        </w:rPr>
        <w:t>пф</w:t>
      </w:r>
      <w:proofErr w:type="spellEnd"/>
      <w:r w:rsidRPr="002538DC">
        <w:rPr>
          <w:rFonts w:ascii="Times New Roman" w:hAnsi="Times New Roman"/>
          <w:sz w:val="26"/>
          <w:szCs w:val="26"/>
        </w:rPr>
        <w:t xml:space="preserve">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>Кредитный договор), заключенному между Коммерческим Банком «РОССИЙСКИЙ ПРОМЫШЛЕННЫЙ БАНК» (Общество с ограниченной ответственностью) (ИНН 7724192564) (далее – Банк) и Открытым акционерным обществом «Александровский машиностроительный завод»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 xml:space="preserve">(ИНН 5910004528)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(далее – Должник) (далее – Право требования).</w:t>
      </w:r>
    </w:p>
    <w:p w14:paraId="09FF87AA" w14:textId="77777777" w:rsidR="00D648E3" w:rsidRPr="008A0A1D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A0A1D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2B043889" w14:textId="77777777" w:rsidR="00D648E3" w:rsidRPr="008A0A1D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1) поиск потенциальных приобретателей Прав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 требования осуществляется посредством предложения Агентства неопределенному кругу лиц делать оферты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о заключении договора уступки Права требования (далее – предложение делать оферты); </w:t>
      </w:r>
    </w:p>
    <w:p w14:paraId="5BF9A6F3" w14:textId="77777777" w:rsidR="00D648E3" w:rsidRPr="00FB14BE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8A0A1D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8A0A1D">
        <w:rPr>
          <w:rFonts w:ascii="Times New Roman" w:hAnsi="Times New Roman"/>
          <w:sz w:val="26"/>
          <w:szCs w:val="26"/>
          <w:lang w:eastAsia="zh-CN"/>
        </w:rPr>
        <w:t>«Р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оссийский </w:t>
      </w:r>
      <w:r w:rsidRPr="00FB14BE">
        <w:rPr>
          <w:rFonts w:ascii="Times New Roman" w:hAnsi="Times New Roman"/>
          <w:color w:val="000000"/>
          <w:sz w:val="26"/>
          <w:szCs w:val="26"/>
        </w:rPr>
        <w:t>аукционный дом</w:t>
      </w:r>
      <w:r w:rsidRPr="00FB14BE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1386A78D" w14:textId="77777777" w:rsidR="00D648E3" w:rsidRPr="00FB14BE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14BE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FB14BE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FB14BE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FB14BE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2FD67596" w14:textId="0ED9A762" w:rsidR="00D648E3" w:rsidRPr="00FB14BE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 w:rsidR="00F2701E" w:rsidRPr="00F2701E">
        <w:rPr>
          <w:rFonts w:ascii="Times New Roman" w:hAnsi="Times New Roman"/>
          <w:sz w:val="26"/>
          <w:szCs w:val="26"/>
        </w:rPr>
        <w:t xml:space="preserve">с 9:00 30 августа 2024 г. до 17:30 12 сентября 2024 г. </w:t>
      </w:r>
      <w:r w:rsidRPr="00FB14BE">
        <w:rPr>
          <w:rFonts w:ascii="Times New Roman" w:hAnsi="Times New Roman"/>
          <w:sz w:val="26"/>
          <w:szCs w:val="26"/>
        </w:rPr>
        <w:t>(время московское);</w:t>
      </w:r>
    </w:p>
    <w:p w14:paraId="5169B928" w14:textId="77777777" w:rsidR="00D648E3" w:rsidRPr="00FB14BE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>начальная цена Прав</w:t>
      </w:r>
      <w:r>
        <w:rPr>
          <w:rFonts w:ascii="Times New Roman" w:hAnsi="Times New Roman"/>
          <w:sz w:val="26"/>
          <w:szCs w:val="26"/>
        </w:rPr>
        <w:t>а</w:t>
      </w:r>
      <w:r w:rsidRPr="00FB14BE">
        <w:rPr>
          <w:rFonts w:ascii="Times New Roman" w:hAnsi="Times New Roman"/>
          <w:sz w:val="26"/>
          <w:szCs w:val="26"/>
        </w:rPr>
        <w:t xml:space="preserve"> требования </w:t>
      </w:r>
      <w:r w:rsidRPr="0047465B">
        <w:rPr>
          <w:rFonts w:ascii="Times New Roman" w:hAnsi="Times New Roman"/>
          <w:bCs/>
          <w:sz w:val="26"/>
          <w:szCs w:val="26"/>
        </w:rPr>
        <w:t>67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260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000,00</w:t>
      </w:r>
      <w:r w:rsidRPr="00FB14BE">
        <w:rPr>
          <w:rFonts w:ascii="Times New Roman" w:hAnsi="Times New Roman"/>
          <w:bCs/>
          <w:sz w:val="26"/>
          <w:szCs w:val="26"/>
        </w:rPr>
        <w:t xml:space="preserve"> руб.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5FF1202D" w14:textId="77777777" w:rsidR="00D648E3" w:rsidRPr="008A0A1D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на счет Организатора процедуры гарантийного взноса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B14BE">
        <w:rPr>
          <w:rFonts w:ascii="Times New Roman" w:hAnsi="Times New Roman"/>
          <w:color w:val="000000"/>
          <w:sz w:val="26"/>
          <w:szCs w:val="26"/>
        </w:rPr>
        <w:t>до подачи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8A0A1D">
        <w:rPr>
          <w:rFonts w:ascii="Times New Roman" w:hAnsi="Times New Roman"/>
          <w:color w:val="000000"/>
          <w:sz w:val="26"/>
          <w:szCs w:val="26"/>
        </w:rPr>
        <w:t>ферты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47465B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726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000,00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руб.</w:t>
      </w:r>
    </w:p>
    <w:p w14:paraId="406C46B9" w14:textId="77777777" w:rsidR="00D648E3" w:rsidRPr="008A0A1D" w:rsidRDefault="00D648E3" w:rsidP="00D648E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A0A1D">
        <w:rPr>
          <w:rFonts w:ascii="Times New Roman" w:hAnsi="Times New Roman"/>
          <w:sz w:val="26"/>
          <w:szCs w:val="26"/>
        </w:rPr>
        <w:t xml:space="preserve">Текст предложения делать оферты, формы соглашения о гарантийном взносе </w:t>
      </w:r>
      <w:r>
        <w:rPr>
          <w:rFonts w:ascii="Times New Roman" w:hAnsi="Times New Roman"/>
          <w:sz w:val="26"/>
          <w:szCs w:val="26"/>
        </w:rPr>
        <w:br/>
      </w:r>
      <w:r w:rsidRPr="008A0A1D">
        <w:rPr>
          <w:rFonts w:ascii="Times New Roman" w:hAnsi="Times New Roman"/>
          <w:sz w:val="26"/>
          <w:szCs w:val="26"/>
        </w:rPr>
        <w:t>и перечень документов, которые должны быть приложены к оферте, размещены Организатором процедуры на торговой площадке.</w:t>
      </w:r>
    </w:p>
    <w:sectPr w:rsidR="00D648E3" w:rsidRPr="008A0A1D" w:rsidSect="00B64B29">
      <w:headerReference w:type="default" r:id="rId9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945AF" w14:textId="77777777" w:rsidR="004C4599" w:rsidRDefault="004C4599" w:rsidP="00730939">
      <w:pPr>
        <w:spacing w:after="0" w:line="240" w:lineRule="auto"/>
      </w:pPr>
      <w:r>
        <w:separator/>
      </w:r>
    </w:p>
  </w:endnote>
  <w:endnote w:type="continuationSeparator" w:id="0">
    <w:p w14:paraId="4C83AA2D" w14:textId="77777777" w:rsidR="004C4599" w:rsidRDefault="004C4599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35DC" w14:textId="77777777" w:rsidR="004C4599" w:rsidRDefault="004C4599" w:rsidP="00730939">
      <w:pPr>
        <w:spacing w:after="0" w:line="240" w:lineRule="auto"/>
      </w:pPr>
      <w:r>
        <w:separator/>
      </w:r>
    </w:p>
  </w:footnote>
  <w:footnote w:type="continuationSeparator" w:id="0">
    <w:p w14:paraId="4F5F0794" w14:textId="77777777" w:rsidR="004C4599" w:rsidRDefault="004C4599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FE6064" w14:textId="63C07F35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D648E3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1CC4B2A6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197998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4569"/>
    <w:rsid w:val="00030F05"/>
    <w:rsid w:val="00032BD3"/>
    <w:rsid w:val="00053B1C"/>
    <w:rsid w:val="0007277C"/>
    <w:rsid w:val="0007560F"/>
    <w:rsid w:val="000830E7"/>
    <w:rsid w:val="00097023"/>
    <w:rsid w:val="00097769"/>
    <w:rsid w:val="000A02DD"/>
    <w:rsid w:val="000B28D8"/>
    <w:rsid w:val="000C132B"/>
    <w:rsid w:val="000D0B39"/>
    <w:rsid w:val="000F60C3"/>
    <w:rsid w:val="00106000"/>
    <w:rsid w:val="001102A2"/>
    <w:rsid w:val="00113861"/>
    <w:rsid w:val="00137252"/>
    <w:rsid w:val="001450BB"/>
    <w:rsid w:val="001521F0"/>
    <w:rsid w:val="00157710"/>
    <w:rsid w:val="00157883"/>
    <w:rsid w:val="00157D73"/>
    <w:rsid w:val="00164C8B"/>
    <w:rsid w:val="00173607"/>
    <w:rsid w:val="001913AD"/>
    <w:rsid w:val="00193B41"/>
    <w:rsid w:val="001B0C0C"/>
    <w:rsid w:val="001B71F0"/>
    <w:rsid w:val="001C5E6B"/>
    <w:rsid w:val="001E033A"/>
    <w:rsid w:val="001E3555"/>
    <w:rsid w:val="001F3701"/>
    <w:rsid w:val="001F4D15"/>
    <w:rsid w:val="00230830"/>
    <w:rsid w:val="002333C0"/>
    <w:rsid w:val="002334FA"/>
    <w:rsid w:val="002351B0"/>
    <w:rsid w:val="00237843"/>
    <w:rsid w:val="00247CE1"/>
    <w:rsid w:val="002513FC"/>
    <w:rsid w:val="00262CD5"/>
    <w:rsid w:val="0027174C"/>
    <w:rsid w:val="00277F11"/>
    <w:rsid w:val="00283354"/>
    <w:rsid w:val="00284844"/>
    <w:rsid w:val="002A56A2"/>
    <w:rsid w:val="002B7539"/>
    <w:rsid w:val="002D3512"/>
    <w:rsid w:val="002E2411"/>
    <w:rsid w:val="002E494D"/>
    <w:rsid w:val="002F52C2"/>
    <w:rsid w:val="002F5633"/>
    <w:rsid w:val="002F6885"/>
    <w:rsid w:val="003071FC"/>
    <w:rsid w:val="00340828"/>
    <w:rsid w:val="00347E52"/>
    <w:rsid w:val="0036313A"/>
    <w:rsid w:val="00370422"/>
    <w:rsid w:val="003771B8"/>
    <w:rsid w:val="00393436"/>
    <w:rsid w:val="003A2E25"/>
    <w:rsid w:val="003B0B70"/>
    <w:rsid w:val="003B19D8"/>
    <w:rsid w:val="003B72D2"/>
    <w:rsid w:val="003D4A0E"/>
    <w:rsid w:val="003F4A04"/>
    <w:rsid w:val="003F6B60"/>
    <w:rsid w:val="0040181E"/>
    <w:rsid w:val="00405F24"/>
    <w:rsid w:val="00421875"/>
    <w:rsid w:val="00421CC8"/>
    <w:rsid w:val="00422CD2"/>
    <w:rsid w:val="00432878"/>
    <w:rsid w:val="00441D6D"/>
    <w:rsid w:val="00484364"/>
    <w:rsid w:val="004868E2"/>
    <w:rsid w:val="004C1AD7"/>
    <w:rsid w:val="004C2569"/>
    <w:rsid w:val="004C36BE"/>
    <w:rsid w:val="004C4599"/>
    <w:rsid w:val="004D41BA"/>
    <w:rsid w:val="004D42EE"/>
    <w:rsid w:val="004F4544"/>
    <w:rsid w:val="00532D2F"/>
    <w:rsid w:val="00544E9B"/>
    <w:rsid w:val="00555485"/>
    <w:rsid w:val="0059402A"/>
    <w:rsid w:val="00597DDF"/>
    <w:rsid w:val="005B5CD1"/>
    <w:rsid w:val="005F274B"/>
    <w:rsid w:val="005F6C60"/>
    <w:rsid w:val="00615680"/>
    <w:rsid w:val="00616668"/>
    <w:rsid w:val="00640669"/>
    <w:rsid w:val="0064434F"/>
    <w:rsid w:val="00676564"/>
    <w:rsid w:val="00676B6D"/>
    <w:rsid w:val="006A15AA"/>
    <w:rsid w:val="006B636C"/>
    <w:rsid w:val="006C0C09"/>
    <w:rsid w:val="006D0EF5"/>
    <w:rsid w:val="006D19B7"/>
    <w:rsid w:val="006D1C5C"/>
    <w:rsid w:val="006E03A5"/>
    <w:rsid w:val="006F0FBF"/>
    <w:rsid w:val="00705CA6"/>
    <w:rsid w:val="00726BC2"/>
    <w:rsid w:val="00730939"/>
    <w:rsid w:val="007370AD"/>
    <w:rsid w:val="00753718"/>
    <w:rsid w:val="007544FE"/>
    <w:rsid w:val="007545C2"/>
    <w:rsid w:val="00790441"/>
    <w:rsid w:val="007916B4"/>
    <w:rsid w:val="007D18D0"/>
    <w:rsid w:val="00800158"/>
    <w:rsid w:val="00823B1C"/>
    <w:rsid w:val="00860D8B"/>
    <w:rsid w:val="00870570"/>
    <w:rsid w:val="008859A0"/>
    <w:rsid w:val="00892497"/>
    <w:rsid w:val="008A0A1D"/>
    <w:rsid w:val="008A5ADC"/>
    <w:rsid w:val="008B1787"/>
    <w:rsid w:val="008C2352"/>
    <w:rsid w:val="008D0919"/>
    <w:rsid w:val="008D6FC4"/>
    <w:rsid w:val="008F0268"/>
    <w:rsid w:val="008F02EF"/>
    <w:rsid w:val="00917184"/>
    <w:rsid w:val="009235B1"/>
    <w:rsid w:val="00926154"/>
    <w:rsid w:val="009370B2"/>
    <w:rsid w:val="0094473B"/>
    <w:rsid w:val="00963CA1"/>
    <w:rsid w:val="009935C8"/>
    <w:rsid w:val="009B5526"/>
    <w:rsid w:val="009B7056"/>
    <w:rsid w:val="009C6034"/>
    <w:rsid w:val="009D269A"/>
    <w:rsid w:val="009D5534"/>
    <w:rsid w:val="009D7803"/>
    <w:rsid w:val="00A07B04"/>
    <w:rsid w:val="00A17969"/>
    <w:rsid w:val="00A17BA7"/>
    <w:rsid w:val="00A37DF0"/>
    <w:rsid w:val="00A41A59"/>
    <w:rsid w:val="00A47A29"/>
    <w:rsid w:val="00A566B4"/>
    <w:rsid w:val="00A63084"/>
    <w:rsid w:val="00A9722F"/>
    <w:rsid w:val="00AA342F"/>
    <w:rsid w:val="00AB57FD"/>
    <w:rsid w:val="00AC174C"/>
    <w:rsid w:val="00AC3E41"/>
    <w:rsid w:val="00AD277E"/>
    <w:rsid w:val="00AD2923"/>
    <w:rsid w:val="00AE4A18"/>
    <w:rsid w:val="00AE6253"/>
    <w:rsid w:val="00B113B5"/>
    <w:rsid w:val="00B12EA7"/>
    <w:rsid w:val="00B323DB"/>
    <w:rsid w:val="00B51A49"/>
    <w:rsid w:val="00B64B29"/>
    <w:rsid w:val="00BA5054"/>
    <w:rsid w:val="00BA6980"/>
    <w:rsid w:val="00BB0B1B"/>
    <w:rsid w:val="00BB0D10"/>
    <w:rsid w:val="00BD3B6A"/>
    <w:rsid w:val="00BF4F21"/>
    <w:rsid w:val="00C11484"/>
    <w:rsid w:val="00C14292"/>
    <w:rsid w:val="00C23C83"/>
    <w:rsid w:val="00C25334"/>
    <w:rsid w:val="00C360FB"/>
    <w:rsid w:val="00C50AF0"/>
    <w:rsid w:val="00C6239D"/>
    <w:rsid w:val="00C66AA0"/>
    <w:rsid w:val="00C92545"/>
    <w:rsid w:val="00CD2BCD"/>
    <w:rsid w:val="00CF1862"/>
    <w:rsid w:val="00CF1CE7"/>
    <w:rsid w:val="00CF1D03"/>
    <w:rsid w:val="00CF2DEF"/>
    <w:rsid w:val="00CF53E2"/>
    <w:rsid w:val="00D05B4E"/>
    <w:rsid w:val="00D07B21"/>
    <w:rsid w:val="00D23553"/>
    <w:rsid w:val="00D61CB7"/>
    <w:rsid w:val="00D648E3"/>
    <w:rsid w:val="00D67653"/>
    <w:rsid w:val="00D94832"/>
    <w:rsid w:val="00DF1D0F"/>
    <w:rsid w:val="00DF319D"/>
    <w:rsid w:val="00DF74E1"/>
    <w:rsid w:val="00E0055A"/>
    <w:rsid w:val="00E257CD"/>
    <w:rsid w:val="00E56FCD"/>
    <w:rsid w:val="00E61A5A"/>
    <w:rsid w:val="00E648DB"/>
    <w:rsid w:val="00E82B3D"/>
    <w:rsid w:val="00E942C2"/>
    <w:rsid w:val="00F0345A"/>
    <w:rsid w:val="00F044D6"/>
    <w:rsid w:val="00F14A1D"/>
    <w:rsid w:val="00F16E60"/>
    <w:rsid w:val="00F17C94"/>
    <w:rsid w:val="00F2701E"/>
    <w:rsid w:val="00F307ED"/>
    <w:rsid w:val="00F44780"/>
    <w:rsid w:val="00F520EF"/>
    <w:rsid w:val="00F72595"/>
    <w:rsid w:val="00F73071"/>
    <w:rsid w:val="00FB14BE"/>
    <w:rsid w:val="00FC3058"/>
    <w:rsid w:val="00FD4B43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A75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4868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868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868E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8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68E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176F-7D0B-4EEB-B51F-38B8CE9C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26</cp:revision>
  <cp:lastPrinted>2024-03-13T12:55:00Z</cp:lastPrinted>
  <dcterms:created xsi:type="dcterms:W3CDTF">2024-02-21T08:46:00Z</dcterms:created>
  <dcterms:modified xsi:type="dcterms:W3CDTF">2024-08-29T13:18:00Z</dcterms:modified>
</cp:coreProperties>
</file>