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07621D55" w:rsidR="00CB638E" w:rsidRPr="00492666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492666" w:rsidRPr="00492666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«Европейский трастовый банк» (закрытое акционерное общество) (КБ «ЕВРОТРАСТ» (ЗАО)), адрес регистрации: г. Москва, Средний Овчинниковский пер., д. 4, стр. 1, ИНН 7744000334, ОГРН 1027739154497) (далее – финансовая организация), конкурсным управляющим (ликвидатором) которого на основании решения Арбитражного суда г. Москвы от 27.03.2014 г. по делу № А40-22001/14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</w:t>
      </w:r>
      <w:r w:rsidRPr="004926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финансовой организации (далее - Торги).</w:t>
      </w:r>
    </w:p>
    <w:p w14:paraId="5EE8F05B" w14:textId="6DFCD408" w:rsidR="00950CC9" w:rsidRPr="00492666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66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1B274A2D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666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1A82965D" w14:textId="13E284FD" w:rsidR="00CB638E" w:rsidRDefault="0049266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492666">
        <w:t>Крюков Алексей Владимирович, КД ПЕКИ-01/34/2011 от 22.08.2011, определение АС Волгоградской области от 28.05.2021 по делу А12-26545/2020 о включении в РТК третьей очереди, Крюков Алексей Владимирович находится в процедуре банкротства, Крюкова Валентина Павловна (залогодатель) умерла 30.10.2014 (наследники - Крюков Алексей Владимирович, Янусова Наталья Владимировна) (7 777 221,51 руб.)</w:t>
      </w:r>
      <w:r>
        <w:t xml:space="preserve"> - </w:t>
      </w:r>
      <w:r w:rsidRPr="00492666">
        <w:t>7 777 221,51</w:t>
      </w:r>
      <w:r>
        <w:t xml:space="preserve"> руб.</w:t>
      </w:r>
    </w:p>
    <w:p w14:paraId="72CEA841" w14:textId="5D6B77F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492666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1714455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492666" w:rsidRPr="00492666">
        <w:rPr>
          <w:rFonts w:ascii="Times New Roman CYR" w:hAnsi="Times New Roman CYR" w:cs="Times New Roman CYR"/>
          <w:b/>
          <w:bCs/>
          <w:color w:val="000000"/>
        </w:rPr>
        <w:t>21 октября</w:t>
      </w:r>
      <w:r w:rsidR="00492666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FAF493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492666" w:rsidRPr="00492666">
        <w:rPr>
          <w:b/>
          <w:bCs/>
          <w:color w:val="000000"/>
        </w:rPr>
        <w:t>21 октября</w:t>
      </w:r>
      <w:r w:rsidR="00492666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492666" w:rsidRPr="00492666">
        <w:rPr>
          <w:b/>
          <w:bCs/>
          <w:color w:val="000000"/>
        </w:rPr>
        <w:t>09 декабря</w:t>
      </w:r>
      <w:r w:rsidR="00492666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492666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492666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4593E90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492666" w:rsidRPr="00492666">
        <w:rPr>
          <w:b/>
          <w:bCs/>
          <w:color w:val="000000"/>
        </w:rPr>
        <w:t>10 сентября</w:t>
      </w:r>
      <w:r w:rsidR="00492666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492666" w:rsidRPr="00492666">
        <w:rPr>
          <w:b/>
          <w:bCs/>
          <w:color w:val="000000"/>
        </w:rPr>
        <w:t>28 октября</w:t>
      </w:r>
      <w:r w:rsidR="00492666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</w:t>
      </w:r>
      <w:r w:rsidRPr="003B334D">
        <w:rPr>
          <w:color w:val="000000"/>
        </w:rPr>
        <w:t>времени за 5 (Пять) календарных дней</w:t>
      </w:r>
      <w:r w:rsidRPr="0037642D">
        <w:rPr>
          <w:color w:val="000000"/>
        </w:rPr>
        <w:t xml:space="preserve">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4D4C388D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>с</w:t>
      </w:r>
      <w:r w:rsidR="003B334D">
        <w:rPr>
          <w:b/>
          <w:bCs/>
          <w:color w:val="000000"/>
        </w:rPr>
        <w:t xml:space="preserve"> 12 декабря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3B334D">
        <w:rPr>
          <w:b/>
          <w:bCs/>
          <w:color w:val="000000"/>
        </w:rPr>
        <w:t xml:space="preserve">28 января </w:t>
      </w:r>
      <w:r w:rsidR="00BD0E8E" w:rsidRPr="005246E8">
        <w:rPr>
          <w:b/>
          <w:bCs/>
          <w:color w:val="000000"/>
        </w:rPr>
        <w:t>202</w:t>
      </w:r>
      <w:r w:rsidR="003B334D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1E75CC50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3B334D" w:rsidRPr="003B334D">
        <w:rPr>
          <w:b/>
          <w:bCs/>
          <w:color w:val="000000"/>
        </w:rPr>
        <w:t>12 декабря</w:t>
      </w:r>
      <w:r w:rsidR="003B334D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</w:t>
      </w:r>
      <w:r w:rsidRPr="003B334D">
        <w:rPr>
          <w:color w:val="000000"/>
        </w:rPr>
        <w:t xml:space="preserve">за </w:t>
      </w:r>
      <w:r w:rsidR="00F17038" w:rsidRPr="003B334D">
        <w:rPr>
          <w:color w:val="000000"/>
        </w:rPr>
        <w:t>1</w:t>
      </w:r>
      <w:r w:rsidRPr="003B334D">
        <w:rPr>
          <w:color w:val="000000"/>
        </w:rPr>
        <w:t xml:space="preserve"> (</w:t>
      </w:r>
      <w:r w:rsidR="00F17038" w:rsidRPr="003B334D">
        <w:rPr>
          <w:color w:val="000000"/>
        </w:rPr>
        <w:t>Один</w:t>
      </w:r>
      <w:r w:rsidRPr="003B334D">
        <w:rPr>
          <w:color w:val="000000"/>
        </w:rPr>
        <w:t>) календарны</w:t>
      </w:r>
      <w:r w:rsidR="00F17038" w:rsidRPr="003B334D">
        <w:rPr>
          <w:color w:val="000000"/>
        </w:rPr>
        <w:t>й</w:t>
      </w:r>
      <w:r w:rsidRPr="003B334D">
        <w:rPr>
          <w:color w:val="000000"/>
        </w:rPr>
        <w:t xml:space="preserve"> де</w:t>
      </w:r>
      <w:r w:rsidR="00F17038" w:rsidRPr="003B334D">
        <w:rPr>
          <w:color w:val="000000"/>
        </w:rPr>
        <w:t>нь</w:t>
      </w:r>
      <w:r w:rsidRPr="003B334D">
        <w:rPr>
          <w:color w:val="000000"/>
        </w:rPr>
        <w:t xml:space="preserve"> до даты</w:t>
      </w:r>
      <w:r w:rsidRPr="005246E8">
        <w:rPr>
          <w:color w:val="000000"/>
        </w:rPr>
        <w:t xml:space="preserve"> окончания соответствующего периода понижения цены продажи лот</w:t>
      </w:r>
      <w:r w:rsidR="003B334D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</w:p>
    <w:p w14:paraId="0EE5AAB1" w14:textId="136BD3F4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3B334D">
        <w:rPr>
          <w:color w:val="000000"/>
        </w:rPr>
        <w:t>а</w:t>
      </w:r>
      <w:r w:rsidRPr="005246E8">
        <w:rPr>
          <w:color w:val="000000"/>
        </w:rPr>
        <w:t xml:space="preserve">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3B334D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536DEFEA" w:rsidR="00BC165C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</w:t>
      </w:r>
      <w:r w:rsidR="003B334D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3B334D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18AC76A5" w14:textId="77777777" w:rsidR="00915AA8" w:rsidRPr="00915AA8" w:rsidRDefault="00915AA8" w:rsidP="00915A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15AA8">
        <w:rPr>
          <w:bCs/>
          <w:color w:val="000000"/>
        </w:rPr>
        <w:t>с 12 декабря 2024 г. по 16 декабря 2024 г. - в размере начальной цены продажи лота;</w:t>
      </w:r>
    </w:p>
    <w:p w14:paraId="2B504B32" w14:textId="584E752D" w:rsidR="00915AA8" w:rsidRPr="00915AA8" w:rsidRDefault="00915AA8" w:rsidP="00915A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15AA8">
        <w:rPr>
          <w:bCs/>
          <w:color w:val="000000"/>
        </w:rPr>
        <w:t>с 17 декабря 2024 г. по 21 декабря 2024 г. - в размере 92,80% от начальной цены продажи лота;</w:t>
      </w:r>
    </w:p>
    <w:p w14:paraId="426179EE" w14:textId="66611C3F" w:rsidR="00915AA8" w:rsidRPr="00915AA8" w:rsidRDefault="00915AA8" w:rsidP="00915A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15AA8">
        <w:rPr>
          <w:bCs/>
          <w:color w:val="000000"/>
        </w:rPr>
        <w:t>с 22 декабря 2024 г. по 26 декабря 2024 г. - в размере 85,60% от начальной цены продажи лота;</w:t>
      </w:r>
    </w:p>
    <w:p w14:paraId="308F8537" w14:textId="3B9B330D" w:rsidR="00915AA8" w:rsidRPr="00915AA8" w:rsidRDefault="00915AA8" w:rsidP="00915A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15AA8">
        <w:rPr>
          <w:bCs/>
          <w:color w:val="000000"/>
        </w:rPr>
        <w:t>с 27 декабря 2024 г. по 31 декабря 2024 г. - в размере 78,40% от начальной цены продажи лота;</w:t>
      </w:r>
    </w:p>
    <w:p w14:paraId="0CF65C16" w14:textId="0DD42970" w:rsidR="00915AA8" w:rsidRPr="00915AA8" w:rsidRDefault="00915AA8" w:rsidP="00915A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15AA8">
        <w:rPr>
          <w:bCs/>
          <w:color w:val="000000"/>
        </w:rPr>
        <w:t>с 01 января 2025 г. по 05 января 2025 г. - в размере 71,20% от начальной цены продажи лота;</w:t>
      </w:r>
    </w:p>
    <w:p w14:paraId="623767F2" w14:textId="77777777" w:rsidR="00915AA8" w:rsidRPr="00915AA8" w:rsidRDefault="00915AA8" w:rsidP="00915A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15AA8">
        <w:rPr>
          <w:bCs/>
          <w:color w:val="000000"/>
        </w:rPr>
        <w:t>с 06 января 2025 г. по 10 января 2025 г. - в размере 64,00% от начальной цены продажи лота;</w:t>
      </w:r>
    </w:p>
    <w:p w14:paraId="029B9259" w14:textId="6D9C70CD" w:rsidR="00915AA8" w:rsidRPr="00915AA8" w:rsidRDefault="00915AA8" w:rsidP="00915A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15AA8">
        <w:rPr>
          <w:bCs/>
          <w:color w:val="000000"/>
        </w:rPr>
        <w:t>с 11 января 2025 г. по 15 января 2025 г. - в размере 56,80% от начальной цены продажи лота;</w:t>
      </w:r>
    </w:p>
    <w:p w14:paraId="254A153C" w14:textId="14DF91FA" w:rsidR="00915AA8" w:rsidRPr="00915AA8" w:rsidRDefault="00915AA8" w:rsidP="00915A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15AA8">
        <w:rPr>
          <w:bCs/>
          <w:color w:val="000000"/>
        </w:rPr>
        <w:t>с 16 января 2025 г. по 20 января 2025 г. - в размере 49,60% от начальной цены продажи лота;</w:t>
      </w:r>
    </w:p>
    <w:p w14:paraId="261D5B6B" w14:textId="12B84708" w:rsidR="00915AA8" w:rsidRPr="00915AA8" w:rsidRDefault="00915AA8" w:rsidP="00915A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15AA8">
        <w:rPr>
          <w:bCs/>
          <w:color w:val="000000"/>
        </w:rPr>
        <w:t>с 21 января 2025 г. по 24 января 2025 г. - в размере 42,40% от начальной цены продажи лота;</w:t>
      </w:r>
    </w:p>
    <w:p w14:paraId="6CE0A093" w14:textId="29977585" w:rsidR="005C5BB0" w:rsidRPr="00915AA8" w:rsidRDefault="00915AA8" w:rsidP="00915A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15AA8">
        <w:rPr>
          <w:bCs/>
          <w:color w:val="000000"/>
        </w:rPr>
        <w:t>с 25 января 2025 г. по 28 января 2025 г. - в размере 35,</w:t>
      </w:r>
      <w:r>
        <w:rPr>
          <w:bCs/>
          <w:color w:val="000000"/>
        </w:rPr>
        <w:t>5</w:t>
      </w:r>
      <w:r w:rsidRPr="00915AA8">
        <w:rPr>
          <w:bCs/>
          <w:color w:val="000000"/>
        </w:rPr>
        <w:t>0% от начальной цены продажи лота</w:t>
      </w:r>
      <w:r w:rsidRPr="00915AA8">
        <w:rPr>
          <w:bCs/>
          <w:color w:val="000000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49266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</w:t>
      </w:r>
      <w:r w:rsidRPr="00492666">
        <w:rPr>
          <w:rFonts w:ascii="Times New Roman" w:hAnsi="Times New Roman" w:cs="Times New Roman"/>
          <w:color w:val="000000"/>
          <w:sz w:val="24"/>
          <w:szCs w:val="24"/>
        </w:rPr>
        <w:t>Торгах (Торгах ППП), предложение заключить Договор с приложением проекта Договора.</w:t>
      </w:r>
    </w:p>
    <w:p w14:paraId="2FF3C743" w14:textId="77777777" w:rsidR="00097526" w:rsidRPr="0049266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666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49266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66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66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49266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</w:t>
      </w:r>
      <w:r w:rsidRPr="00492666">
        <w:rPr>
          <w:rFonts w:ascii="Times New Roman" w:hAnsi="Times New Roman" w:cs="Times New Roman"/>
          <w:color w:val="000000"/>
          <w:sz w:val="24"/>
          <w:szCs w:val="24"/>
        </w:rPr>
        <w:t>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71787B4B" w:rsidR="00097526" w:rsidRPr="0049266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66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492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492666">
        <w:rPr>
          <w:rFonts w:ascii="Times New Roman" w:hAnsi="Times New Roman" w:cs="Times New Roman"/>
          <w:sz w:val="24"/>
          <w:szCs w:val="24"/>
        </w:rPr>
        <w:t xml:space="preserve"> д</w:t>
      </w:r>
      <w:r w:rsidRPr="00492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366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492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492666">
        <w:rPr>
          <w:rFonts w:ascii="Times New Roman" w:hAnsi="Times New Roman" w:cs="Times New Roman"/>
          <w:sz w:val="24"/>
          <w:szCs w:val="24"/>
        </w:rPr>
        <w:t xml:space="preserve"> </w:t>
      </w:r>
      <w:r w:rsidRPr="00492666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36617A">
        <w:rPr>
          <w:rFonts w:ascii="Times New Roman" w:hAnsi="Times New Roman" w:cs="Times New Roman"/>
          <w:color w:val="000000"/>
          <w:sz w:val="24"/>
          <w:szCs w:val="24"/>
        </w:rPr>
        <w:t xml:space="preserve">стр. 1, </w:t>
      </w:r>
      <w:r w:rsidR="00740B28" w:rsidRPr="00492666">
        <w:rPr>
          <w:rFonts w:ascii="Times New Roman" w:hAnsi="Times New Roman" w:cs="Times New Roman"/>
          <w:color w:val="000000"/>
          <w:sz w:val="24"/>
          <w:szCs w:val="24"/>
        </w:rPr>
        <w:t>тел. 8</w:t>
      </w:r>
      <w:r w:rsidR="0036617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40B28" w:rsidRPr="00492666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="0036617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40B28" w:rsidRPr="00492666">
        <w:rPr>
          <w:rFonts w:ascii="Times New Roman" w:hAnsi="Times New Roman" w:cs="Times New Roman"/>
          <w:color w:val="000000"/>
          <w:sz w:val="24"/>
          <w:szCs w:val="24"/>
        </w:rPr>
        <w:t>200-08-05, 8</w:t>
      </w:r>
      <w:r w:rsidR="0036617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40B28" w:rsidRPr="00492666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="0036617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40B28" w:rsidRPr="00492666">
        <w:rPr>
          <w:rFonts w:ascii="Times New Roman" w:hAnsi="Times New Roman" w:cs="Times New Roman"/>
          <w:color w:val="000000"/>
          <w:sz w:val="24"/>
          <w:szCs w:val="24"/>
        </w:rPr>
        <w:t xml:space="preserve">505-80-32, эл. почта </w:t>
      </w:r>
      <w:hyperlink r:id="rId7" w:history="1">
        <w:r w:rsidR="00740B28" w:rsidRPr="00492666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492666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3661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617A" w:rsidRPr="0036617A">
        <w:rPr>
          <w:rFonts w:ascii="Times New Roman" w:hAnsi="Times New Roman" w:cs="Times New Roman"/>
          <w:color w:val="000000"/>
          <w:sz w:val="24"/>
          <w:szCs w:val="24"/>
        </w:rPr>
        <w:t>Баутин Александр</w:t>
      </w:r>
      <w:r w:rsidR="0036617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6617A" w:rsidRPr="0036617A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36617A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36617A" w:rsidRPr="0036617A">
        <w:rPr>
          <w:rFonts w:ascii="Times New Roman" w:hAnsi="Times New Roman" w:cs="Times New Roman"/>
          <w:color w:val="000000"/>
          <w:sz w:val="24"/>
          <w:szCs w:val="24"/>
        </w:rPr>
        <w:t>916-864-57-10, эл. почта: bautin@auction-house.ru</w:t>
      </w:r>
      <w:r w:rsidRPr="00492666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66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6617A"/>
    <w:rsid w:val="0037642D"/>
    <w:rsid w:val="003B334D"/>
    <w:rsid w:val="00467D6B"/>
    <w:rsid w:val="0047453A"/>
    <w:rsid w:val="0048363D"/>
    <w:rsid w:val="00492666"/>
    <w:rsid w:val="00494A7A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7229EA"/>
    <w:rsid w:val="00740B28"/>
    <w:rsid w:val="00761B81"/>
    <w:rsid w:val="007A1F5D"/>
    <w:rsid w:val="007B55CF"/>
    <w:rsid w:val="00803558"/>
    <w:rsid w:val="00865FD7"/>
    <w:rsid w:val="00886E3A"/>
    <w:rsid w:val="00915AA8"/>
    <w:rsid w:val="00950CC9"/>
    <w:rsid w:val="009A1244"/>
    <w:rsid w:val="009C353B"/>
    <w:rsid w:val="009C4FD4"/>
    <w:rsid w:val="009E11A5"/>
    <w:rsid w:val="009E6456"/>
    <w:rsid w:val="009E7E5E"/>
    <w:rsid w:val="009F6E51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1959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2024-09-03T07:12:00Z</dcterms:created>
  <dcterms:modified xsi:type="dcterms:W3CDTF">2024-09-03T07:24:00Z</dcterms:modified>
</cp:coreProperties>
</file>