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BA5CA" w14:textId="5223CFEB" w:rsidR="00B078A0" w:rsidRPr="005A7D1D" w:rsidRDefault="003336F3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6F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корп.1) (далее – финансовая организация), конкурсным управляющим (ликвидатором) которого на основании решения Арбитражного суда г. Москвы от 21 сентября 2017 г. по делу №A40-129253/2017-129-160Б является государственная корпорация «Агентство по страхованию вкладов» (109240, г. Москва, ул. Высоцкого, д. 4) 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>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5A7D1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2FB22866" w:rsidR="00B078A0" w:rsidRDefault="003336F3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336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е имущество</w:t>
      </w:r>
      <w:r w:rsidRPr="003336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14:paraId="2C19E873" w14:textId="3A35A04E" w:rsidR="0032082C" w:rsidRPr="003336F3" w:rsidRDefault="003336F3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336F3">
        <w:rPr>
          <w:rFonts w:ascii="Times New Roman" w:hAnsi="Times New Roman" w:cs="Times New Roman"/>
          <w:color w:val="000000"/>
          <w:sz w:val="24"/>
          <w:szCs w:val="24"/>
        </w:rPr>
        <w:t>Лот 1 - Нежилые помещения (11 поз.) - 5 586 кв. м, адрес: г. Москва, вн. тер. г. муниципальный округ Тверской, ул. Долгоруковская, д. 4А, имущество (80 поз.), этажи -2, -1, 0 цокольный, 1-8, кадастровые номера 77:01:0004003:3629, 77:01:0004003:3614, 77:01:0004003:3649, 77:01:0004003:3660, 77:01:0004003:3663, 77:01:0004003:3673, 77:01:0004003:3624, 77:01:0004003:3647, 77:01:0004003:3650, 77:01:0004003:3667, 77:01:0004003:3645, ограничения и обременения: договор аренды 1-этажа (пом. 101) 01/02/17 от 01.02.2017 с Межрегиональной общественной организацией «Совет ветеранов военной финансово-экономической службы»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3336F3">
        <w:t xml:space="preserve"> </w:t>
      </w:r>
      <w:r w:rsidRPr="003336F3">
        <w:rPr>
          <w:rFonts w:ascii="Times New Roman" w:hAnsi="Times New Roman" w:cs="Times New Roman"/>
          <w:color w:val="000000"/>
          <w:sz w:val="24"/>
          <w:szCs w:val="24"/>
        </w:rPr>
        <w:t>885 965 844,32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CAD1648" w:rsidR="00555595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0BDA9605" w:rsidR="0003404B" w:rsidRPr="005A7D1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5A7D1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5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 сентября 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BD3E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0025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 ноября 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A7D1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02F6A2C" w:rsidR="0003404B" w:rsidRPr="005A7D1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25F6" w:rsidRPr="000025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 сентября 2024</w:t>
      </w:r>
      <w:r w:rsidR="000025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38770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38770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38770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38770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87708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083B44" w:rsidRPr="0038770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87708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083B44" w:rsidRPr="0038770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387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A7D99C7" w14:textId="77777777" w:rsidR="00640F75" w:rsidRPr="00640F75" w:rsidRDefault="00640F75" w:rsidP="00640F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F75">
        <w:rPr>
          <w:rFonts w:ascii="Times New Roman" w:hAnsi="Times New Roman" w:cs="Times New Roman"/>
          <w:color w:val="000000"/>
          <w:sz w:val="24"/>
          <w:szCs w:val="24"/>
        </w:rPr>
        <w:t>с 10 сентября 2024 г. по 17 октября 2024 г. - в размере начальной цены продажи лота;</w:t>
      </w:r>
    </w:p>
    <w:p w14:paraId="1F815E35" w14:textId="77777777" w:rsidR="00640F75" w:rsidRPr="00640F75" w:rsidRDefault="00640F75" w:rsidP="00640F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F75">
        <w:rPr>
          <w:rFonts w:ascii="Times New Roman" w:hAnsi="Times New Roman" w:cs="Times New Roman"/>
          <w:color w:val="000000"/>
          <w:sz w:val="24"/>
          <w:szCs w:val="24"/>
        </w:rPr>
        <w:t>с 18 октября 2024 г. по 20 октября 2024 г. - в размере 97,00% от начальной цены продажи лота;</w:t>
      </w:r>
    </w:p>
    <w:p w14:paraId="4107D4D8" w14:textId="77777777" w:rsidR="00640F75" w:rsidRPr="00640F75" w:rsidRDefault="00640F75" w:rsidP="00640F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F75">
        <w:rPr>
          <w:rFonts w:ascii="Times New Roman" w:hAnsi="Times New Roman" w:cs="Times New Roman"/>
          <w:color w:val="000000"/>
          <w:sz w:val="24"/>
          <w:szCs w:val="24"/>
        </w:rPr>
        <w:t>с 21 октября 2024 г. по 23 октября 2024 г. - в размере 94,00% от начальной цены продажи лота;</w:t>
      </w:r>
    </w:p>
    <w:p w14:paraId="647D4825" w14:textId="77777777" w:rsidR="00640F75" w:rsidRPr="00640F75" w:rsidRDefault="00640F75" w:rsidP="00640F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F75">
        <w:rPr>
          <w:rFonts w:ascii="Times New Roman" w:hAnsi="Times New Roman" w:cs="Times New Roman"/>
          <w:color w:val="000000"/>
          <w:sz w:val="24"/>
          <w:szCs w:val="24"/>
        </w:rPr>
        <w:t>с 24 октября 2024 г. по 26 октября 2024 г. - в размере 91,00% от начальной цены продажи лота;</w:t>
      </w:r>
    </w:p>
    <w:p w14:paraId="35459FF0" w14:textId="77777777" w:rsidR="00640F75" w:rsidRPr="00640F75" w:rsidRDefault="00640F75" w:rsidP="00640F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F75">
        <w:rPr>
          <w:rFonts w:ascii="Times New Roman" w:hAnsi="Times New Roman" w:cs="Times New Roman"/>
          <w:color w:val="000000"/>
          <w:sz w:val="24"/>
          <w:szCs w:val="24"/>
        </w:rPr>
        <w:t>с 27 октября 2024 г. по 29 октября 2024 г. - в размере 88,00% от начальной цены продажи лота;</w:t>
      </w:r>
    </w:p>
    <w:p w14:paraId="4B1594A0" w14:textId="77777777" w:rsidR="00640F75" w:rsidRPr="00640F75" w:rsidRDefault="00640F75" w:rsidP="00640F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F75">
        <w:rPr>
          <w:rFonts w:ascii="Times New Roman" w:hAnsi="Times New Roman" w:cs="Times New Roman"/>
          <w:color w:val="000000"/>
          <w:sz w:val="24"/>
          <w:szCs w:val="24"/>
        </w:rPr>
        <w:t>с 30 октября 2024 г. по 01 ноября 2024 г. - в размере 85,00% от начальной цены продажи лота;</w:t>
      </w:r>
    </w:p>
    <w:p w14:paraId="15F3A12F" w14:textId="77777777" w:rsidR="00640F75" w:rsidRPr="00640F75" w:rsidRDefault="00640F75" w:rsidP="00640F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F75">
        <w:rPr>
          <w:rFonts w:ascii="Times New Roman" w:hAnsi="Times New Roman" w:cs="Times New Roman"/>
          <w:color w:val="000000"/>
          <w:sz w:val="24"/>
          <w:szCs w:val="24"/>
        </w:rPr>
        <w:t>с 02 ноября 2024 г. по 04 ноября 2024 г. - в размере 82,00% от начальной цены продажи лота;</w:t>
      </w:r>
    </w:p>
    <w:p w14:paraId="3E7B407F" w14:textId="77777777" w:rsidR="00640F75" w:rsidRPr="00640F75" w:rsidRDefault="00640F75" w:rsidP="00640F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F75">
        <w:rPr>
          <w:rFonts w:ascii="Times New Roman" w:hAnsi="Times New Roman" w:cs="Times New Roman"/>
          <w:color w:val="000000"/>
          <w:sz w:val="24"/>
          <w:szCs w:val="24"/>
        </w:rPr>
        <w:t>с 05 ноября 2024 г. по 07 ноября 2024 г. - в размере 79,00% от начальной цены продажи лота;</w:t>
      </w:r>
    </w:p>
    <w:p w14:paraId="1966195D" w14:textId="77777777" w:rsidR="00640F75" w:rsidRPr="00640F75" w:rsidRDefault="00640F75" w:rsidP="00640F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F7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08 ноября 2024 г. по 10 ноября 2024 г. - в размере 76,00% от начальной цены продажи лота;</w:t>
      </w:r>
    </w:p>
    <w:p w14:paraId="7CE7B45C" w14:textId="0CD49844" w:rsidR="00640F75" w:rsidRPr="00640F75" w:rsidRDefault="00640F75" w:rsidP="00640F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F75">
        <w:rPr>
          <w:rFonts w:ascii="Times New Roman" w:hAnsi="Times New Roman" w:cs="Times New Roman"/>
          <w:color w:val="000000"/>
          <w:sz w:val="24"/>
          <w:szCs w:val="24"/>
        </w:rPr>
        <w:t>с 11 ноября 2024 г. по 13 ноября 2024 г. - в размере 73,00% от начальной цены продажи лота</w:t>
      </w:r>
      <w:r w:rsidR="00CE1D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19086354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4BDB1B9" w14:textId="77777777" w:rsidR="007300A5" w:rsidRPr="00640F75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F75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C57A812" w14:textId="77777777" w:rsidR="007300A5" w:rsidRPr="00640F75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F75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9D7BEA3" w14:textId="77777777" w:rsidR="007300A5" w:rsidRPr="00640F75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F75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4B9560B" w14:textId="77777777" w:rsidR="007300A5" w:rsidRPr="00640F75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F75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F75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3A49314E" w14:textId="77777777" w:rsidR="007300A5" w:rsidRPr="00DD01C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Pr="00640F75">
        <w:rPr>
          <w:rFonts w:ascii="Times New Roman" w:hAnsi="Times New Roman" w:cs="Times New Roman"/>
          <w:color w:val="000000"/>
          <w:sz w:val="24"/>
          <w:szCs w:val="24"/>
        </w:rPr>
        <w:t xml:space="preserve">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Pr="00640F75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исключением Победителя торгов. Сумма внесенного Победителем задатка засчитывается в счет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цены приобретенного лота. </w:t>
      </w:r>
    </w:p>
    <w:p w14:paraId="24F5619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9B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638576A8" w:rsidR="007300A5" w:rsidRPr="004914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8B8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0</w:t>
      </w:r>
      <w:r w:rsidR="003518B8" w:rsidRPr="003518B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3518B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518B8" w:rsidRPr="003518B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518B8">
        <w:rPr>
          <w:rFonts w:ascii="Times New Roman" w:hAnsi="Times New Roman" w:cs="Times New Roman"/>
          <w:color w:val="000000"/>
          <w:sz w:val="24"/>
          <w:szCs w:val="24"/>
        </w:rPr>
        <w:t>0 до 1</w:t>
      </w:r>
      <w:r w:rsidR="003518B8" w:rsidRPr="003518B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518B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518B8" w:rsidRPr="003518B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518B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3518B8" w:rsidRPr="003518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8B8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8, </w:t>
      </w:r>
      <w:r w:rsidR="00BD3E2F" w:rsidRPr="003518B8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5" w:history="1">
        <w:r w:rsidR="00BD3E2F" w:rsidRPr="003518B8">
          <w:rPr>
            <w:rFonts w:ascii="Times New Roman" w:hAnsi="Times New Roman" w:cs="Times New Roman"/>
            <w:color w:val="000000"/>
            <w:sz w:val="24"/>
            <w:szCs w:val="24"/>
          </w:rPr>
          <w:t>etorgi@asv.org.ru</w:t>
        </w:r>
      </w:hyperlink>
      <w:r w:rsidRPr="003518B8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3518B8" w:rsidRPr="003518B8">
        <w:rPr>
          <w:rFonts w:ascii="Times New Roman" w:hAnsi="Times New Roman" w:cs="Times New Roman"/>
          <w:color w:val="000000"/>
          <w:sz w:val="24"/>
          <w:szCs w:val="24"/>
        </w:rPr>
        <w:t>Иванов Андрей</w:t>
      </w:r>
      <w:r w:rsidR="003518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518B8" w:rsidRPr="003518B8">
        <w:rPr>
          <w:rFonts w:ascii="Times New Roman" w:hAnsi="Times New Roman" w:cs="Times New Roman"/>
          <w:color w:val="000000"/>
          <w:sz w:val="24"/>
          <w:szCs w:val="24"/>
        </w:rPr>
        <w:t>тел. 7919-775-01-01, эл. почта: a.ivanov@auction-house.ru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810D4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5F6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2082C"/>
    <w:rsid w:val="003336F3"/>
    <w:rsid w:val="003518B8"/>
    <w:rsid w:val="00360DC6"/>
    <w:rsid w:val="00387708"/>
    <w:rsid w:val="003E6C81"/>
    <w:rsid w:val="0043622C"/>
    <w:rsid w:val="00495D59"/>
    <w:rsid w:val="004B74A7"/>
    <w:rsid w:val="00555595"/>
    <w:rsid w:val="005742CC"/>
    <w:rsid w:val="0058046C"/>
    <w:rsid w:val="005A7B49"/>
    <w:rsid w:val="005A7D1D"/>
    <w:rsid w:val="005F1F68"/>
    <w:rsid w:val="00621553"/>
    <w:rsid w:val="00640F75"/>
    <w:rsid w:val="00655998"/>
    <w:rsid w:val="007058CC"/>
    <w:rsid w:val="007300A5"/>
    <w:rsid w:val="00762232"/>
    <w:rsid w:val="00775C5B"/>
    <w:rsid w:val="007840A2"/>
    <w:rsid w:val="007A10EE"/>
    <w:rsid w:val="007E3D68"/>
    <w:rsid w:val="007F641B"/>
    <w:rsid w:val="00806741"/>
    <w:rsid w:val="00853809"/>
    <w:rsid w:val="008B15CE"/>
    <w:rsid w:val="008C4892"/>
    <w:rsid w:val="008F1609"/>
    <w:rsid w:val="008F5177"/>
    <w:rsid w:val="008F6C92"/>
    <w:rsid w:val="00953DA4"/>
    <w:rsid w:val="00975851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80E51"/>
    <w:rsid w:val="00B97A00"/>
    <w:rsid w:val="00BD3E2F"/>
    <w:rsid w:val="00C15400"/>
    <w:rsid w:val="00C56153"/>
    <w:rsid w:val="00C66976"/>
    <w:rsid w:val="00CE1DFC"/>
    <w:rsid w:val="00D02882"/>
    <w:rsid w:val="00D115EC"/>
    <w:rsid w:val="00D16130"/>
    <w:rsid w:val="00D72F12"/>
    <w:rsid w:val="00D83FC6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BD3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torgi@asv.org.ru" TargetMode="Externa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54</cp:revision>
  <cp:lastPrinted>2023-11-14T11:42:00Z</cp:lastPrinted>
  <dcterms:created xsi:type="dcterms:W3CDTF">2019-07-23T07:53:00Z</dcterms:created>
  <dcterms:modified xsi:type="dcterms:W3CDTF">2024-09-02T13:15:00Z</dcterms:modified>
</cp:coreProperties>
</file>