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50B979E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27563C" w:rsidRPr="0027563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7563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5574D0B5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42C3327D" w14:textId="4DF10220" w:rsidR="0027563C" w:rsidRDefault="0027563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27563C">
        <w:rPr>
          <w:rFonts w:ascii="Times New Roman CYR" w:hAnsi="Times New Roman CYR" w:cs="Times New Roman CYR"/>
          <w:color w:val="000000"/>
        </w:rPr>
        <w:t>Варданян Месроп Ремикович, Варданян Ваган Ремикович, Варданян Ремик Суренович (заемщик и поручители ООО «МК Богородский», ИНН 5258119352, исключен из ЕГРЮЛ), КД НКЛ001-172-15 от 17.09.2015, КД К001-476-13 от 28.02.2014, определения АС Нижегородской области от 04.09.2019 по делу А43-31945/2018 о включении в РТК третьей очереди, от 18.11.2022 по делу А43-36390/2021 о включении в РТК третьей очереди, от 30.03.2022 по делу А43-36390/2021 о включении в РТК третьей очереди, от 06.05.2024 по делу А43-3049/2023 о включении в РТК третьей очереди, Варданян М.Р., Варданян В.Р., Варданян Р.С. находятся в процедуре банкротства (132 994 333,85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7563C">
        <w:rPr>
          <w:rFonts w:ascii="Times New Roman CYR" w:hAnsi="Times New Roman CYR" w:cs="Times New Roman CYR"/>
          <w:color w:val="000000"/>
        </w:rPr>
        <w:t>132 994 333,85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28A67F3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7563C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2EEA5F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7563C" w:rsidRPr="0027563C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27563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7A1BB4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7563C" w:rsidRPr="0027563C">
        <w:rPr>
          <w:b/>
          <w:bCs/>
          <w:color w:val="000000"/>
        </w:rPr>
        <w:t xml:space="preserve">16 октября </w:t>
      </w:r>
      <w:r w:rsidR="009E7E5E" w:rsidRPr="0027563C">
        <w:rPr>
          <w:b/>
          <w:bCs/>
          <w:color w:val="000000"/>
        </w:rPr>
        <w:t>20</w:t>
      </w:r>
      <w:r w:rsidR="009E7E5E" w:rsidRPr="009E7E5E">
        <w:rPr>
          <w:b/>
          <w:bCs/>
          <w:color w:val="000000"/>
        </w:rPr>
        <w:t>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</w:t>
      </w:r>
      <w:r w:rsidR="0027563C">
        <w:rPr>
          <w:color w:val="000000"/>
        </w:rPr>
        <w:t xml:space="preserve"> </w:t>
      </w:r>
      <w:r w:rsidRPr="0037642D">
        <w:rPr>
          <w:color w:val="000000"/>
        </w:rPr>
        <w:t xml:space="preserve">не реализован, то в 14:00 часов по московскому времени </w:t>
      </w:r>
      <w:r w:rsidR="0027563C" w:rsidRPr="0027563C">
        <w:rPr>
          <w:b/>
          <w:bCs/>
          <w:color w:val="000000"/>
        </w:rPr>
        <w:t xml:space="preserve">25 ноября </w:t>
      </w:r>
      <w:r w:rsidR="009E7E5E" w:rsidRPr="0027563C">
        <w:rPr>
          <w:b/>
          <w:bCs/>
          <w:color w:val="000000"/>
        </w:rPr>
        <w:t>202</w:t>
      </w:r>
      <w:r w:rsidR="00761B81" w:rsidRPr="0027563C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7563C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7563C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528973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7563C" w:rsidRPr="0027563C">
        <w:rPr>
          <w:b/>
          <w:bCs/>
          <w:color w:val="000000"/>
        </w:rPr>
        <w:t xml:space="preserve">09 сентября </w:t>
      </w:r>
      <w:r w:rsidR="009E7E5E" w:rsidRPr="0027563C">
        <w:rPr>
          <w:b/>
          <w:bCs/>
          <w:color w:val="000000"/>
        </w:rPr>
        <w:t>202</w:t>
      </w:r>
      <w:r w:rsidR="00137FC5" w:rsidRPr="0027563C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7563C" w:rsidRPr="0027563C">
        <w:rPr>
          <w:b/>
          <w:bCs/>
          <w:color w:val="000000"/>
        </w:rPr>
        <w:t>17 октября</w:t>
      </w:r>
      <w:r w:rsidR="0027563C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95C69C6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27563C">
        <w:rPr>
          <w:b/>
          <w:bCs/>
          <w:color w:val="000000"/>
        </w:rPr>
        <w:t xml:space="preserve"> 26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</w:t>
      </w:r>
      <w:r w:rsidR="0027563C">
        <w:rPr>
          <w:b/>
          <w:bCs/>
          <w:color w:val="000000"/>
        </w:rPr>
        <w:t xml:space="preserve"> 29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D2E510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7563C" w:rsidRPr="0027563C">
        <w:rPr>
          <w:b/>
          <w:bCs/>
          <w:color w:val="000000"/>
        </w:rPr>
        <w:t>26 ноября 2</w:t>
      </w:r>
      <w:r w:rsidR="009E7E5E" w:rsidRPr="0027563C">
        <w:rPr>
          <w:b/>
          <w:bCs/>
          <w:color w:val="000000"/>
        </w:rPr>
        <w:t>02</w:t>
      </w:r>
      <w:r w:rsidR="00761B81" w:rsidRPr="0027563C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27563C">
        <w:rPr>
          <w:color w:val="000000"/>
        </w:rPr>
        <w:t xml:space="preserve">за </w:t>
      </w:r>
      <w:r w:rsidR="00F17038" w:rsidRPr="0027563C">
        <w:rPr>
          <w:color w:val="000000"/>
        </w:rPr>
        <w:t>1</w:t>
      </w:r>
      <w:r w:rsidRPr="0027563C">
        <w:rPr>
          <w:color w:val="000000"/>
        </w:rPr>
        <w:t xml:space="preserve"> (</w:t>
      </w:r>
      <w:r w:rsidR="00F17038" w:rsidRPr="0027563C">
        <w:rPr>
          <w:color w:val="000000"/>
        </w:rPr>
        <w:t>Один</w:t>
      </w:r>
      <w:r w:rsidRPr="0027563C">
        <w:rPr>
          <w:color w:val="000000"/>
        </w:rPr>
        <w:t>) календарны</w:t>
      </w:r>
      <w:r w:rsidR="00F17038" w:rsidRPr="0027563C">
        <w:rPr>
          <w:color w:val="000000"/>
        </w:rPr>
        <w:t>й</w:t>
      </w:r>
      <w:r w:rsidRPr="0027563C">
        <w:rPr>
          <w:color w:val="000000"/>
        </w:rPr>
        <w:t xml:space="preserve"> де</w:t>
      </w:r>
      <w:r w:rsidR="00F17038" w:rsidRPr="0027563C">
        <w:rPr>
          <w:color w:val="000000"/>
        </w:rPr>
        <w:t>нь</w:t>
      </w:r>
      <w:r w:rsidRPr="0027563C">
        <w:rPr>
          <w:color w:val="000000"/>
        </w:rPr>
        <w:t xml:space="preserve"> до даты</w:t>
      </w:r>
      <w:r w:rsidRPr="005246E8">
        <w:rPr>
          <w:color w:val="000000"/>
        </w:rPr>
        <w:t xml:space="preserve"> окончания соответствующего периода понижения цены продажи лот</w:t>
      </w:r>
      <w:r w:rsidR="0027563C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51D092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27563C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27563C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4128B86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27563C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27563C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9A0D8B1" w14:textId="77777777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начальной цены продажи лота;</w:t>
      </w:r>
    </w:p>
    <w:p w14:paraId="0AA5D12D" w14:textId="4411566A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92,22% от начальной цены продажи лота;</w:t>
      </w:r>
    </w:p>
    <w:p w14:paraId="16565AC8" w14:textId="756FA6C2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84,44% от начальной цены продажи лота;</w:t>
      </w:r>
    </w:p>
    <w:p w14:paraId="09E55D50" w14:textId="3DAF6761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76,66% от начальной цены продажи лота;</w:t>
      </w:r>
    </w:p>
    <w:p w14:paraId="3F397172" w14:textId="3A7F6DB4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68,88% от начальной цены продажи лота;</w:t>
      </w:r>
    </w:p>
    <w:p w14:paraId="19C202C6" w14:textId="351A53FB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61,10% от начальной цены продажи лота;</w:t>
      </w:r>
    </w:p>
    <w:p w14:paraId="42F13009" w14:textId="3677A86F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53,32% от начальной цены продажи лота;</w:t>
      </w:r>
    </w:p>
    <w:p w14:paraId="39CC9566" w14:textId="69F49516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45,54% от начальной цены продажи лота;</w:t>
      </w:r>
    </w:p>
    <w:p w14:paraId="788C3282" w14:textId="0622B455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37,76% от начальной цены продажи лота;</w:t>
      </w:r>
    </w:p>
    <w:p w14:paraId="357A97DE" w14:textId="0ACF704D" w:rsidR="0027563C" w:rsidRPr="0027563C" w:rsidRDefault="0027563C" w:rsidP="00275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29,98% от начальной цены продажи лота;</w:t>
      </w:r>
    </w:p>
    <w:p w14:paraId="6CE0A093" w14:textId="40D38C11" w:rsidR="005C5BB0" w:rsidRDefault="0027563C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22,20%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7563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27563C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27563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27563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7563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27563C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E95DEB9" w:rsidR="00097526" w:rsidRPr="0027563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75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60E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275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7563C">
        <w:rPr>
          <w:rFonts w:ascii="Times New Roman" w:hAnsi="Times New Roman" w:cs="Times New Roman"/>
          <w:sz w:val="24"/>
          <w:szCs w:val="24"/>
        </w:rPr>
        <w:t xml:space="preserve"> д</w:t>
      </w:r>
      <w:r w:rsidRPr="002756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7563C">
        <w:rPr>
          <w:rFonts w:ascii="Times New Roman" w:hAnsi="Times New Roman" w:cs="Times New Roman"/>
          <w:sz w:val="24"/>
          <w:szCs w:val="24"/>
        </w:rPr>
        <w:t xml:space="preserve"> </w:t>
      </w:r>
      <w:r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60EFA" w:rsidRPr="00D60EFA">
        <w:rPr>
          <w:rFonts w:ascii="Times New Roman" w:hAnsi="Times New Roman" w:cs="Times New Roman"/>
          <w:color w:val="000000"/>
          <w:sz w:val="24"/>
          <w:szCs w:val="24"/>
        </w:rPr>
        <w:t>г. Самара, ул. Урицкого, д.19</w:t>
      </w:r>
      <w:r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27563C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D60E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27563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D60E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27563C">
        <w:rPr>
          <w:rFonts w:ascii="Times New Roman" w:hAnsi="Times New Roman" w:cs="Times New Roman"/>
          <w:color w:val="000000"/>
          <w:sz w:val="24"/>
          <w:szCs w:val="24"/>
        </w:rPr>
        <w:t>200-08-05, 8</w:t>
      </w:r>
      <w:r w:rsidR="00D60E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27563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D60EF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0B28"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505-80-32, эл. почта </w:t>
      </w:r>
      <w:hyperlink r:id="rId7" w:history="1">
        <w:r w:rsidR="00740B28" w:rsidRPr="0027563C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7563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60EFA" w:rsidRPr="00D60EFA">
        <w:rPr>
          <w:rFonts w:ascii="Times New Roman" w:hAnsi="Times New Roman" w:cs="Times New Roman"/>
          <w:color w:val="000000"/>
          <w:sz w:val="24"/>
          <w:szCs w:val="24"/>
        </w:rPr>
        <w:t xml:space="preserve">Соболькова Елена, тел. </w:t>
      </w:r>
      <w:r w:rsidR="00D60EFA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D60EFA" w:rsidRPr="00D60EFA">
        <w:rPr>
          <w:rFonts w:ascii="Times New Roman" w:hAnsi="Times New Roman" w:cs="Times New Roman"/>
          <w:color w:val="000000"/>
          <w:sz w:val="24"/>
          <w:szCs w:val="24"/>
        </w:rPr>
        <w:t>967-246-44-29 (мск+1 час), эл.</w:t>
      </w:r>
      <w:r w:rsidR="00D60E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EFA" w:rsidRPr="00D60EFA">
        <w:rPr>
          <w:rFonts w:ascii="Times New Roman" w:hAnsi="Times New Roman" w:cs="Times New Roman"/>
          <w:color w:val="000000"/>
          <w:sz w:val="24"/>
          <w:szCs w:val="24"/>
        </w:rPr>
        <w:t>почта: pf@auction-house.ru</w:t>
      </w:r>
      <w:r w:rsidRPr="0027563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3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563C"/>
    <w:rsid w:val="00277C2B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47FBA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0EFA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2019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2024-09-03T11:08:00Z</dcterms:created>
  <dcterms:modified xsi:type="dcterms:W3CDTF">2024-09-03T11:16:00Z</dcterms:modified>
</cp:coreProperties>
</file>