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16E0" w14:textId="0F0F7079" w:rsidR="0004186C" w:rsidRPr="00B141BB" w:rsidRDefault="00673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673114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3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CD4A91A" w14:textId="57A22B6A" w:rsidR="00673114" w:rsidRPr="00673114" w:rsidRDefault="00673114" w:rsidP="00673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1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ООО «ИРПЛЮС», ИНН 5948041367, 20/20-БИ от 04.03.2020, заочное решение Свердловского районного суда г. Перми от 21.11.2022 по делу 2-6833/2022 (718 048,68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718 048,68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683A9C" w14:textId="211BC859" w:rsidR="00673114" w:rsidRPr="00673114" w:rsidRDefault="00673114" w:rsidP="00673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1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ООО «БЕКАР-ТЕПЛОСЕРВИС», ИНН 5914018634, КД 29/20-СМБИ от 26.03.2020, КД 37/20-СМБИ от 28.04.2020, решение АС Пермского края от 12.10.2023 по делу А50-4627/23 (10 421 059,64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5 495 400,00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A9D6FA6" w14:textId="0809A87E" w:rsidR="00673114" w:rsidRPr="00673114" w:rsidRDefault="00673114" w:rsidP="00673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1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Зенцова Ольга Андреевна, КД 2754-00-2020 от 07.02.2020 (344 569,85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297 024,95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4D1329C" w14:textId="422688C9" w:rsidR="00673114" w:rsidRPr="00673114" w:rsidRDefault="00673114" w:rsidP="00673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1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Кельмаков Александр Алексеевич, КД 2985-00-2020 от 29.05.2020, определение Свердловского районного суда г. Перми от 25.06.2024 по делу 2-3689/2024 об утверждении мирового соглашения (1 585 386,42 руб.)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1 289 138,71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8F5573" w14:textId="36FA991C" w:rsidR="00673114" w:rsidRPr="00673114" w:rsidRDefault="00673114" w:rsidP="00673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1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Лесников Дмитрий Эдуардович, КД 1342-00-2018 от 12.04.2018 (260 575,05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210 438,49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CE0142" w14:textId="08EC7C4E" w:rsidR="00673114" w:rsidRPr="00673114" w:rsidRDefault="00673114" w:rsidP="00673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1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Сединина Евгения Геннадьевна, КД 2077-00-2019 от 08.04.2019, г. Казань (186 596,32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167 936,69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130AB5" w14:textId="2E9A66C8" w:rsidR="00673114" w:rsidRPr="00673114" w:rsidRDefault="00673114" w:rsidP="00673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1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Сиваков Денис Юрьевич, КД 3875-00-2020 от 11.11.2020, г. Казань (112 051,99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89 781,20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E66CD4" w14:textId="6231C01E" w:rsidR="00673114" w:rsidRPr="00B141BB" w:rsidRDefault="0067311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1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Яманова Светлана Юрьевна (поручитель умершего заемщика Яманова Владимира Алексеевича), КД 3760-00-2020 от 23.10.2020, г. Казань (133 208,77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106 617,17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F6CE27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36A0E">
        <w:rPr>
          <w:b/>
          <w:bCs/>
          <w:color w:val="000000"/>
        </w:rPr>
        <w:t xml:space="preserve">у 1 </w:t>
      </w:r>
      <w:r w:rsidRPr="00B141BB">
        <w:rPr>
          <w:b/>
          <w:bCs/>
          <w:color w:val="000000"/>
        </w:rPr>
        <w:t xml:space="preserve">- с </w:t>
      </w:r>
      <w:r w:rsidR="00336A0E">
        <w:rPr>
          <w:b/>
          <w:bCs/>
          <w:color w:val="000000"/>
        </w:rPr>
        <w:t>10 сентября 2024</w:t>
      </w:r>
      <w:r w:rsidRPr="00B141BB">
        <w:rPr>
          <w:b/>
          <w:bCs/>
          <w:color w:val="000000"/>
        </w:rPr>
        <w:t xml:space="preserve"> г. по </w:t>
      </w:r>
      <w:r w:rsidR="00336A0E">
        <w:rPr>
          <w:b/>
          <w:bCs/>
          <w:color w:val="000000"/>
        </w:rPr>
        <w:t xml:space="preserve">22 ноября 2024 </w:t>
      </w:r>
      <w:r w:rsidRPr="00B141BB">
        <w:rPr>
          <w:b/>
          <w:bCs/>
          <w:color w:val="000000"/>
        </w:rPr>
        <w:t>г.;</w:t>
      </w:r>
    </w:p>
    <w:p w14:paraId="7B9A8CCF" w14:textId="1E052E33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36A0E">
        <w:rPr>
          <w:b/>
          <w:bCs/>
          <w:color w:val="000000"/>
        </w:rPr>
        <w:t>2,6</w:t>
      </w:r>
      <w:r w:rsidRPr="00B141BB">
        <w:rPr>
          <w:b/>
          <w:bCs/>
          <w:color w:val="000000"/>
        </w:rPr>
        <w:t xml:space="preserve"> - с </w:t>
      </w:r>
      <w:r w:rsidR="00336A0E" w:rsidRPr="00336A0E">
        <w:rPr>
          <w:b/>
          <w:bCs/>
          <w:color w:val="000000"/>
        </w:rPr>
        <w:t xml:space="preserve">10 сентября 2024 </w:t>
      </w:r>
      <w:r w:rsidRPr="00B141BB">
        <w:rPr>
          <w:b/>
          <w:bCs/>
          <w:color w:val="000000"/>
        </w:rPr>
        <w:t xml:space="preserve">г. по </w:t>
      </w:r>
      <w:r w:rsidR="00336A0E">
        <w:rPr>
          <w:b/>
          <w:bCs/>
          <w:color w:val="000000"/>
        </w:rPr>
        <w:t xml:space="preserve">10 ноября 2024 </w:t>
      </w:r>
      <w:r w:rsidRPr="00B141BB">
        <w:rPr>
          <w:b/>
          <w:bCs/>
          <w:color w:val="000000"/>
        </w:rPr>
        <w:t>г.;</w:t>
      </w:r>
    </w:p>
    <w:p w14:paraId="3E0EB00E" w14:textId="09A919CE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36A0E">
        <w:rPr>
          <w:b/>
          <w:bCs/>
          <w:color w:val="000000"/>
        </w:rPr>
        <w:t>3-5</w:t>
      </w:r>
      <w:r w:rsidRPr="00B141BB">
        <w:rPr>
          <w:b/>
          <w:bCs/>
          <w:color w:val="000000"/>
        </w:rPr>
        <w:t xml:space="preserve"> - с </w:t>
      </w:r>
      <w:r w:rsidR="00336A0E" w:rsidRPr="00336A0E">
        <w:rPr>
          <w:b/>
          <w:bCs/>
          <w:color w:val="000000"/>
        </w:rPr>
        <w:t>10 сентября 2024</w:t>
      </w:r>
      <w:r w:rsidRPr="00B141BB">
        <w:rPr>
          <w:b/>
          <w:bCs/>
          <w:color w:val="000000"/>
        </w:rPr>
        <w:t xml:space="preserve"> г. по </w:t>
      </w:r>
      <w:r w:rsidR="00336A0E">
        <w:rPr>
          <w:b/>
          <w:bCs/>
          <w:color w:val="000000"/>
        </w:rPr>
        <w:t xml:space="preserve">01 ноября 2024 </w:t>
      </w:r>
      <w:r w:rsidRPr="00B141BB">
        <w:rPr>
          <w:b/>
          <w:bCs/>
          <w:color w:val="000000"/>
        </w:rPr>
        <w:t>г.</w:t>
      </w:r>
      <w:r w:rsidR="00336A0E">
        <w:rPr>
          <w:b/>
          <w:bCs/>
          <w:color w:val="000000"/>
        </w:rPr>
        <w:t>;</w:t>
      </w:r>
    </w:p>
    <w:p w14:paraId="17C83596" w14:textId="6159E940" w:rsidR="00336A0E" w:rsidRPr="00B141BB" w:rsidRDefault="00336A0E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7,8</w:t>
      </w:r>
      <w:r w:rsidRPr="00B141BB">
        <w:rPr>
          <w:b/>
          <w:bCs/>
          <w:color w:val="000000"/>
        </w:rPr>
        <w:t xml:space="preserve"> - с </w:t>
      </w:r>
      <w:r w:rsidRPr="00336A0E">
        <w:rPr>
          <w:b/>
          <w:bCs/>
          <w:color w:val="000000"/>
        </w:rPr>
        <w:t>10 сентября 2024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29 октября </w:t>
      </w:r>
      <w:r>
        <w:rPr>
          <w:b/>
          <w:bCs/>
          <w:color w:val="000000"/>
        </w:rPr>
        <w:t xml:space="preserve">2024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3B2332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36A0E" w:rsidRPr="00336A0E">
        <w:rPr>
          <w:b/>
          <w:bCs/>
          <w:color w:val="000000"/>
        </w:rPr>
        <w:t>10 сентября 2024</w:t>
      </w:r>
      <w:r w:rsidR="00336A0E">
        <w:rPr>
          <w:b/>
          <w:bCs/>
          <w:color w:val="000000"/>
        </w:rPr>
        <w:t xml:space="preserve"> г</w:t>
      </w:r>
      <w:r w:rsidR="008B5083" w:rsidRPr="008B5083">
        <w:rPr>
          <w:b/>
          <w:bCs/>
          <w:color w:val="000000"/>
        </w:rPr>
        <w:t>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336A0E" w:rsidRPr="00336A0E">
        <w:rPr>
          <w:color w:val="000000"/>
        </w:rPr>
        <w:t>1</w:t>
      </w:r>
      <w:r w:rsidRPr="00336A0E">
        <w:rPr>
          <w:color w:val="000000"/>
        </w:rPr>
        <w:t xml:space="preserve"> (</w:t>
      </w:r>
      <w:r w:rsidR="00336A0E" w:rsidRPr="00336A0E">
        <w:rPr>
          <w:color w:val="000000"/>
        </w:rPr>
        <w:t>Один</w:t>
      </w:r>
      <w:r w:rsidRPr="00336A0E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336A0E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336A0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6CD219E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lastRenderedPageBreak/>
        <w:t>Для лот</w:t>
      </w:r>
      <w:r w:rsidR="00770506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646994A" w14:textId="77777777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>с 10 сентября 2024 г. по 17 октября 2024 г. - в размере начальной цены продажи лота;</w:t>
      </w:r>
    </w:p>
    <w:p w14:paraId="3D73A365" w14:textId="77777777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>с 18 октября 2024 г. по 20 октября 2024 г. - в размере 90,00% от начальной цены продажи лота;</w:t>
      </w:r>
    </w:p>
    <w:p w14:paraId="185028AB" w14:textId="77777777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>с 21 октября 2024 г. по 23 октября 2024 г. - в размере 80,00% от начальной цены продажи лота;</w:t>
      </w:r>
    </w:p>
    <w:p w14:paraId="5634ECD4" w14:textId="77777777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>с 24 октября 2024 г. по 26 октября 2024 г. - в размере 70,00% от начальной цены продажи лота;</w:t>
      </w:r>
    </w:p>
    <w:p w14:paraId="476E7082" w14:textId="77777777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>с 27 октября 2024 г. по 29 октября 2024 г. - в размере 60,00% от начальной цены продажи лота;</w:t>
      </w:r>
    </w:p>
    <w:p w14:paraId="72DF0FDA" w14:textId="77777777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>с 30 октября 2024 г. по 01 ноября 2024 г. - в размере 50,00% от начальной цены продажи лота;</w:t>
      </w:r>
    </w:p>
    <w:p w14:paraId="72701C39" w14:textId="77777777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>с 02 ноября 2024 г. по 04 ноября 2024 г. - в размере 40,00% от начальной цены продажи лота;</w:t>
      </w:r>
    </w:p>
    <w:p w14:paraId="51F7A4A0" w14:textId="77777777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>с 05 ноября 2024 г. по 07 ноября 2024 г. - в размере 30,00% от начальной цены продажи лота;</w:t>
      </w:r>
    </w:p>
    <w:p w14:paraId="247379F3" w14:textId="77777777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>с 08 ноября 2024 г. по 10 ноября 2024 г. - в размере 20,00% от начальной цены продажи лота;</w:t>
      </w:r>
    </w:p>
    <w:p w14:paraId="7D1A215C" w14:textId="5A112C17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 xml:space="preserve">с 11 ноября 2024 г. по 13 ноября 2024 г. - в размере </w:t>
      </w:r>
      <w:r>
        <w:rPr>
          <w:bCs/>
          <w:color w:val="000000"/>
        </w:rPr>
        <w:t>15</w:t>
      </w:r>
      <w:r w:rsidRPr="00770506">
        <w:rPr>
          <w:bCs/>
          <w:color w:val="000000"/>
        </w:rPr>
        <w:t>,</w:t>
      </w:r>
      <w:r>
        <w:rPr>
          <w:bCs/>
          <w:color w:val="000000"/>
        </w:rPr>
        <w:t>13</w:t>
      </w:r>
      <w:r w:rsidRPr="00770506">
        <w:rPr>
          <w:bCs/>
          <w:color w:val="000000"/>
        </w:rPr>
        <w:t>% от начальной цены продажи лота;</w:t>
      </w:r>
    </w:p>
    <w:p w14:paraId="6E7ECE90" w14:textId="0BB8314D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 xml:space="preserve">с 14 ноября 2024 г. по 16 ноября 2024 г. - в размере </w:t>
      </w:r>
      <w:r>
        <w:rPr>
          <w:bCs/>
          <w:color w:val="000000"/>
        </w:rPr>
        <w:t>10,26</w:t>
      </w:r>
      <w:r w:rsidRPr="00770506">
        <w:rPr>
          <w:bCs/>
          <w:color w:val="000000"/>
        </w:rPr>
        <w:t>% от начальной цены продажи лота;</w:t>
      </w:r>
    </w:p>
    <w:p w14:paraId="11C76C2B" w14:textId="01608759" w:rsidR="00770506" w:rsidRPr="00770506" w:rsidRDefault="00770506" w:rsidP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70506">
        <w:rPr>
          <w:bCs/>
          <w:color w:val="000000"/>
        </w:rPr>
        <w:t xml:space="preserve">с 17 ноября 2024 г. по 19 ноября 2024 г. - в размере </w:t>
      </w:r>
      <w:r>
        <w:rPr>
          <w:bCs/>
          <w:color w:val="000000"/>
        </w:rPr>
        <w:t>5</w:t>
      </w:r>
      <w:r w:rsidRPr="00770506">
        <w:rPr>
          <w:bCs/>
          <w:color w:val="000000"/>
        </w:rPr>
        <w:t>,</w:t>
      </w:r>
      <w:r>
        <w:rPr>
          <w:bCs/>
          <w:color w:val="000000"/>
        </w:rPr>
        <w:t>39</w:t>
      </w:r>
      <w:r w:rsidRPr="00770506">
        <w:rPr>
          <w:bCs/>
          <w:color w:val="000000"/>
        </w:rPr>
        <w:t>% от начальной цены продажи лота;</w:t>
      </w:r>
    </w:p>
    <w:p w14:paraId="3A24F4B9" w14:textId="3D5011CC" w:rsidR="00770506" w:rsidRDefault="00770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70506">
        <w:rPr>
          <w:bCs/>
          <w:color w:val="000000"/>
        </w:rPr>
        <w:t xml:space="preserve">с 20 ноября 2024 г. по 22 ноября 2024 г. - в размере </w:t>
      </w:r>
      <w:r>
        <w:rPr>
          <w:bCs/>
          <w:color w:val="000000"/>
        </w:rPr>
        <w:t>0</w:t>
      </w:r>
      <w:r w:rsidRPr="00770506">
        <w:rPr>
          <w:bCs/>
          <w:color w:val="000000"/>
        </w:rPr>
        <w:t>,</w:t>
      </w:r>
      <w:r>
        <w:rPr>
          <w:bCs/>
          <w:color w:val="000000"/>
        </w:rPr>
        <w:t>52</w:t>
      </w:r>
      <w:r w:rsidRPr="00770506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66F82829" w14:textId="13345034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8616F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0421BD7F" w14:textId="77777777" w:rsidR="0038616F" w:rsidRPr="0038616F" w:rsidRDefault="0038616F" w:rsidP="00386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616F">
        <w:rPr>
          <w:bCs/>
          <w:color w:val="000000"/>
        </w:rPr>
        <w:t>с 10 сентября 2024 г. по 17 октября 2024 г. - в размере начальной цены продажи лота;</w:t>
      </w:r>
    </w:p>
    <w:p w14:paraId="1D6F54A8" w14:textId="42312A45" w:rsidR="0038616F" w:rsidRPr="0038616F" w:rsidRDefault="0038616F" w:rsidP="00386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616F">
        <w:rPr>
          <w:bCs/>
          <w:color w:val="000000"/>
        </w:rPr>
        <w:t>с 18 октября 2024 г. по 20 октября 2024 г. - в размере 90,69% от начальной цены продажи лота;</w:t>
      </w:r>
    </w:p>
    <w:p w14:paraId="530F6841" w14:textId="1B5F4D2D" w:rsidR="0038616F" w:rsidRPr="0038616F" w:rsidRDefault="0038616F" w:rsidP="00386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616F">
        <w:rPr>
          <w:bCs/>
          <w:color w:val="000000"/>
        </w:rPr>
        <w:t>с 21 октября 2024 г. по 23 октября 2024 г. - в размере 81,38% от начальной цены продажи лота;</w:t>
      </w:r>
    </w:p>
    <w:p w14:paraId="111F5A6F" w14:textId="0614909D" w:rsidR="0038616F" w:rsidRPr="0038616F" w:rsidRDefault="0038616F" w:rsidP="00386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616F">
        <w:rPr>
          <w:bCs/>
          <w:color w:val="000000"/>
        </w:rPr>
        <w:t>с 24 октября 2024 г. по 26 октября 2024 г. - в размере 72,07% от начальной цены продажи лота;</w:t>
      </w:r>
    </w:p>
    <w:p w14:paraId="7ADD1F79" w14:textId="0A2DF0FE" w:rsidR="0038616F" w:rsidRPr="0038616F" w:rsidRDefault="0038616F" w:rsidP="00386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616F">
        <w:rPr>
          <w:bCs/>
          <w:color w:val="000000"/>
        </w:rPr>
        <w:t>с 27 октября 2024 г. по 29 октября 2024 г. - в размере 62,76% от начальной цены продажи лота;</w:t>
      </w:r>
    </w:p>
    <w:p w14:paraId="100D6C48" w14:textId="0334BEE9" w:rsidR="0038616F" w:rsidRPr="0038616F" w:rsidRDefault="0038616F" w:rsidP="00386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616F">
        <w:rPr>
          <w:bCs/>
          <w:color w:val="000000"/>
        </w:rPr>
        <w:t>с 30 октября 2024 г. по 01 ноября 2024 г. - в размере 53,45% от начальной цены продажи лота;</w:t>
      </w:r>
    </w:p>
    <w:p w14:paraId="6DFFBB6E" w14:textId="2CF40178" w:rsidR="0038616F" w:rsidRPr="0038616F" w:rsidRDefault="0038616F" w:rsidP="00386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616F">
        <w:rPr>
          <w:bCs/>
          <w:color w:val="000000"/>
        </w:rPr>
        <w:t>с 02 ноября 2024 г. по 04 ноября 2024 г. - в размере 44,14% от начальной цены продажи лота;</w:t>
      </w:r>
    </w:p>
    <w:p w14:paraId="06C64A6C" w14:textId="34110675" w:rsidR="0038616F" w:rsidRPr="0038616F" w:rsidRDefault="0038616F" w:rsidP="00386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616F">
        <w:rPr>
          <w:bCs/>
          <w:color w:val="000000"/>
        </w:rPr>
        <w:t>с 05 ноября 2024 г. по 07 ноября 2024 г. - в размере 34,83% от начальной цены продажи лота;</w:t>
      </w:r>
    </w:p>
    <w:p w14:paraId="4ACAC76A" w14:textId="196FF01B" w:rsidR="0038616F" w:rsidRPr="00B141BB" w:rsidRDefault="00386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616F">
        <w:rPr>
          <w:bCs/>
          <w:color w:val="000000"/>
        </w:rPr>
        <w:t>с 08 ноября 2024 г. по 10 ноября 2024 г. - в размере 25,52% от начальной цены продажи лота</w:t>
      </w:r>
      <w:r>
        <w:rPr>
          <w:bCs/>
          <w:color w:val="000000"/>
        </w:rPr>
        <w:t>.</w:t>
      </w:r>
    </w:p>
    <w:p w14:paraId="0230D461" w14:textId="25326B40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A95DBF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4C29FC11" w14:textId="77777777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17 октября 2024 г. - в размере начальной цены продажи лота;</w:t>
      </w:r>
    </w:p>
    <w:p w14:paraId="01B80041" w14:textId="2D5302C5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18 октября 2024 г. по 20 октября 2024 г. - в размере 92,05% от начальной цены продажи лота;</w:t>
      </w:r>
    </w:p>
    <w:p w14:paraId="0AEE7C8E" w14:textId="1DAC5A33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21 октября 2024 г. по 23 октября 2024 г. - в размере 84,10% от начальной цены продажи лота;</w:t>
      </w:r>
    </w:p>
    <w:p w14:paraId="7A2D1D3D" w14:textId="0E1E65E3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76,15% от начальной цены продажи лота;</w:t>
      </w:r>
    </w:p>
    <w:p w14:paraId="2FC7B333" w14:textId="4ED833A8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68,20% от начальной цены продажи лота;</w:t>
      </w:r>
    </w:p>
    <w:p w14:paraId="1907A43B" w14:textId="55314CED" w:rsidR="008B5083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60,25%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00C0FD" w14:textId="3B27BEE9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44045F1F" w14:textId="77777777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17 октября 2024 г. - в размере начальной цены продажи лота;</w:t>
      </w:r>
    </w:p>
    <w:p w14:paraId="76C2035F" w14:textId="7D5F0C73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18 октября 2024 г. по 20 октября 2024 г. - в размере 94,85% от начальной цены продажи лота;</w:t>
      </w:r>
    </w:p>
    <w:p w14:paraId="0C084EEC" w14:textId="7E784BDD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21 октября 2024 г. по 23 октября 2024 г. - в размере 89,70% от начальной цены продажи лота;</w:t>
      </w:r>
    </w:p>
    <w:p w14:paraId="35C86D81" w14:textId="299BDD50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84,55% от начальной цены продажи лота;</w:t>
      </w:r>
    </w:p>
    <w:p w14:paraId="651DC96C" w14:textId="124382D3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79,40% от начальной цены продажи лота;</w:t>
      </w:r>
    </w:p>
    <w:p w14:paraId="5B3585C3" w14:textId="6725A41D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74,25%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7044B" w14:textId="31284D84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5C875BAC" w14:textId="77777777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17 октября 2024 г. - в размере начальной цены продажи лота;</w:t>
      </w:r>
    </w:p>
    <w:p w14:paraId="4FD4B2FF" w14:textId="77777777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18 октября 2024 г. по 20 октября 2024 г. - в размере 95,00% от начальной цены продажи лота;</w:t>
      </w:r>
    </w:p>
    <w:p w14:paraId="2DE3AE7D" w14:textId="77777777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21 октября 2024 г. по 23 октября 2024 г. - в размере 90,00% от начальной цены продажи лота;</w:t>
      </w:r>
    </w:p>
    <w:p w14:paraId="12A9C0B0" w14:textId="77777777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85,00% от начальной цены продажи лота;</w:t>
      </w:r>
    </w:p>
    <w:p w14:paraId="1551DA29" w14:textId="77777777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80,00% от начальной цены продажи лота;</w:t>
      </w:r>
    </w:p>
    <w:p w14:paraId="180AAAB5" w14:textId="0F235EED" w:rsid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75,00%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853AEB" w14:textId="2D5B04B6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1E1B8488" w14:textId="77777777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17 октября 2024 г. - в размере начальной цены продажи лота;</w:t>
      </w:r>
    </w:p>
    <w:p w14:paraId="20B81313" w14:textId="1690D8FE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18 октября 2024 г. по 20 октября 2024 г. - в размере 93,10% от начальной цены продажи лота;</w:t>
      </w:r>
    </w:p>
    <w:p w14:paraId="50C0862F" w14:textId="58363E76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21 октября 2024 г. по 23 октября 2024 г. - в размере 86,20% от начальной цены продажи лота;</w:t>
      </w:r>
    </w:p>
    <w:p w14:paraId="04E8A174" w14:textId="0C9E3502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79,30% от начальной цены продажи лота;</w:t>
      </w:r>
    </w:p>
    <w:p w14:paraId="6B869397" w14:textId="1EB007D9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72,40% от начальной цены продажи лота;</w:t>
      </w:r>
    </w:p>
    <w:p w14:paraId="24D8E764" w14:textId="78C60D64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65,50% от начальной цены продажи лота;</w:t>
      </w:r>
    </w:p>
    <w:p w14:paraId="3031B195" w14:textId="5A205054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02 ноября 2024 г. по 04 ноября 2024 г. - в размере 58,60% от начальной цены продажи лота;</w:t>
      </w:r>
    </w:p>
    <w:p w14:paraId="7D767B30" w14:textId="07AC1D24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05 ноября 2024 г. по 07 ноября 2024 г. - в размере 51,70% от начальной цены продажи лота;</w:t>
      </w:r>
    </w:p>
    <w:p w14:paraId="35EEA504" w14:textId="5AA57832" w:rsid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08 ноября 2024 г. по 10 ноября 2024 г. - в размере 44,80%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690585" w14:textId="2D321E76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7,8:</w:t>
      </w:r>
    </w:p>
    <w:p w14:paraId="720931C9" w14:textId="77777777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17 октября 2024 г. - в размере начальной цены продажи лота;</w:t>
      </w:r>
    </w:p>
    <w:p w14:paraId="65C7D6A4" w14:textId="0974936D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18 октября 2024 г. по 20 октября 2024 г. - в размере 95,40% от начальной цены продажи лота;</w:t>
      </w:r>
    </w:p>
    <w:p w14:paraId="3E823DB3" w14:textId="6F3F6C37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21 октября 2024 г. по 23 октября 2024 г. - в размере 90,80% от начальной цены продажи лота;</w:t>
      </w:r>
    </w:p>
    <w:p w14:paraId="2585D9FD" w14:textId="58E60A7A" w:rsidR="00A95DBF" w:rsidRP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86,20% от начальной цены продажи лота;</w:t>
      </w:r>
    </w:p>
    <w:p w14:paraId="298D1C03" w14:textId="2EFD8D15" w:rsidR="00A95DBF" w:rsidRDefault="00A95DBF" w:rsidP="00A9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BF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81,60%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C6F5A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F5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C6F5A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F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E82D65" w:rsidRPr="00CC6F5A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CC6F5A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C6F5A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F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28147B2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F5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C6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C6F5A">
        <w:rPr>
          <w:rFonts w:ascii="Times New Roman" w:hAnsi="Times New Roman" w:cs="Times New Roman"/>
          <w:sz w:val="24"/>
          <w:szCs w:val="24"/>
        </w:rPr>
        <w:t xml:space="preserve"> д</w:t>
      </w:r>
      <w:r w:rsidRPr="00CC6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C6F5A">
        <w:rPr>
          <w:rFonts w:ascii="Times New Roman" w:hAnsi="Times New Roman" w:cs="Times New Roman"/>
          <w:sz w:val="24"/>
          <w:szCs w:val="24"/>
        </w:rPr>
        <w:t xml:space="preserve"> </w:t>
      </w:r>
      <w:r w:rsidRPr="00CC6F5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E804FD">
        <w:rPr>
          <w:rFonts w:ascii="Times New Roman" w:hAnsi="Times New Roman" w:cs="Times New Roman"/>
          <w:color w:val="000000"/>
          <w:sz w:val="24"/>
          <w:szCs w:val="24"/>
        </w:rPr>
        <w:t>Казань, ул. Чернышевского, д.43/2</w:t>
      </w:r>
      <w:r w:rsidRPr="00CC6F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1F6E" w:rsidRPr="00CC6F5A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BE1F6E" w:rsidRPr="00CC6F5A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CC6F5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804FD" w:rsidRPr="00E804FD">
        <w:rPr>
          <w:rFonts w:ascii="Times New Roman" w:hAnsi="Times New Roman" w:cs="Times New Roman"/>
          <w:color w:val="000000"/>
          <w:sz w:val="24"/>
          <w:szCs w:val="24"/>
        </w:rPr>
        <w:t>Леван Шакая</w:t>
      </w:r>
      <w:r w:rsidR="00E804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04FD" w:rsidRPr="00E804FD">
        <w:rPr>
          <w:rFonts w:ascii="Times New Roman" w:hAnsi="Times New Roman" w:cs="Times New Roman"/>
          <w:color w:val="000000"/>
          <w:sz w:val="24"/>
          <w:szCs w:val="24"/>
        </w:rPr>
        <w:t>тел. 7-967-246-44-23, эл. адрес: kazan@auction-house.ru</w:t>
      </w:r>
      <w:r w:rsidR="00A810D4" w:rsidRPr="00CC6F5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42541"/>
    <w:rsid w:val="00203862"/>
    <w:rsid w:val="00220317"/>
    <w:rsid w:val="00220F07"/>
    <w:rsid w:val="002845C8"/>
    <w:rsid w:val="002A0202"/>
    <w:rsid w:val="002C116A"/>
    <w:rsid w:val="002C2BDE"/>
    <w:rsid w:val="00336A0E"/>
    <w:rsid w:val="00360DC6"/>
    <w:rsid w:val="0038616F"/>
    <w:rsid w:val="00405C92"/>
    <w:rsid w:val="004C3ABB"/>
    <w:rsid w:val="00507F0D"/>
    <w:rsid w:val="0051664E"/>
    <w:rsid w:val="00577987"/>
    <w:rsid w:val="005F1F68"/>
    <w:rsid w:val="00651D54"/>
    <w:rsid w:val="00673114"/>
    <w:rsid w:val="00707F65"/>
    <w:rsid w:val="00770506"/>
    <w:rsid w:val="007773B4"/>
    <w:rsid w:val="008B5083"/>
    <w:rsid w:val="008E2B16"/>
    <w:rsid w:val="009F0C5D"/>
    <w:rsid w:val="00A810D4"/>
    <w:rsid w:val="00A81DF3"/>
    <w:rsid w:val="00A95DBF"/>
    <w:rsid w:val="00B141BB"/>
    <w:rsid w:val="00B220F8"/>
    <w:rsid w:val="00B93A5E"/>
    <w:rsid w:val="00BA2A00"/>
    <w:rsid w:val="00BE1F6E"/>
    <w:rsid w:val="00CB09B7"/>
    <w:rsid w:val="00CC6F5A"/>
    <w:rsid w:val="00CF5F6F"/>
    <w:rsid w:val="00D16130"/>
    <w:rsid w:val="00D242FD"/>
    <w:rsid w:val="00D7451B"/>
    <w:rsid w:val="00D834CB"/>
    <w:rsid w:val="00E645EC"/>
    <w:rsid w:val="00E67DEB"/>
    <w:rsid w:val="00E804FD"/>
    <w:rsid w:val="00E82D65"/>
    <w:rsid w:val="00EE3F19"/>
    <w:rsid w:val="00F16092"/>
    <w:rsid w:val="00F733B8"/>
    <w:rsid w:val="00FA4A78"/>
    <w:rsid w:val="00FB781E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9AF6883-A5AF-4425-BF38-6F503D10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E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2019-07-23T07:54:00Z</dcterms:created>
  <dcterms:modified xsi:type="dcterms:W3CDTF">2024-09-03T07:41:00Z</dcterms:modified>
</cp:coreProperties>
</file>