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46E6FC7A" w14:textId="77777777" w:rsidR="004B588E" w:rsidRPr="004B588E" w:rsidRDefault="004B588E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B588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B588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B588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B588E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B588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B588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vyrtosu@auction-house.ru), действующее на основании договора с Банком «ЦЕРИХ» (Закрытое акционерное общество) (Банк «ЦЕРИХ» (ЗАО), (адрес регистрации: 302002, Орловская область, г. Орел, ул. Московская, д. 29, ИНН 5751016814, ОГРН 1025700000578), конкурсным управляющим (ликвидатором) которого на основании решения Арбитражного суда Орловской области от 21 апреля 2016 г. по делу № А48-1180/2016 </w:t>
      </w:r>
      <w:r w:rsidR="00384603" w:rsidRPr="004B588E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</w:t>
      </w:r>
      <w:r w:rsidR="00384603" w:rsidRPr="004B588E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384603" w:rsidRPr="004B588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="00384603" w:rsidRPr="004B588E">
        <w:rPr>
          <w:rFonts w:ascii="Times New Roman" w:hAnsi="Times New Roman" w:cs="Times New Roman"/>
          <w:sz w:val="24"/>
          <w:szCs w:val="24"/>
          <w:lang w:eastAsia="ru-RU"/>
        </w:rPr>
        <w:t xml:space="preserve">в сообщение </w:t>
      </w:r>
      <w:r w:rsidRPr="004B58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02030272419</w:t>
      </w:r>
      <w:r w:rsidR="00384603" w:rsidRPr="004B588E">
        <w:rPr>
          <w:rFonts w:ascii="Times New Roman" w:hAnsi="Times New Roman" w:cs="Times New Roman"/>
          <w:sz w:val="24"/>
          <w:szCs w:val="24"/>
          <w:lang w:eastAsia="ru-RU"/>
        </w:rPr>
        <w:t xml:space="preserve"> в газете АО «Коммерсантъ» </w:t>
      </w:r>
      <w:r w:rsidRPr="004B588E">
        <w:rPr>
          <w:rFonts w:ascii="Times New Roman" w:hAnsi="Times New Roman" w:cs="Times New Roman"/>
          <w:sz w:val="24"/>
          <w:szCs w:val="24"/>
          <w:lang w:eastAsia="ru-RU"/>
        </w:rPr>
        <w:t>№128(7818) от 20.07.2024 г</w:t>
      </w:r>
      <w:r w:rsidR="000D3BBC" w:rsidRPr="004B58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DED791" w14:textId="2670B5E1" w:rsidR="000D3BBC" w:rsidRPr="004B588E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88E">
        <w:rPr>
          <w:rFonts w:ascii="Times New Roman" w:hAnsi="Times New Roman" w:cs="Times New Roman"/>
          <w:color w:val="000000"/>
          <w:sz w:val="24"/>
          <w:szCs w:val="24"/>
        </w:rPr>
        <w:t>Наименование лот</w:t>
      </w:r>
      <w:r w:rsidR="004B588E" w:rsidRPr="004B588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B58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58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0D3BBC" w:rsidRPr="004B588E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05ACA46A" w14:textId="17424D2D" w:rsidR="00384603" w:rsidRPr="004B588E" w:rsidRDefault="0034510D" w:rsidP="000D3BBC">
      <w:pPr>
        <w:pStyle w:val="a3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4B588E">
        <w:rPr>
          <w:rFonts w:ascii="Times New Roman" w:hAnsi="Times New Roman" w:cs="Times New Roman"/>
          <w:color w:val="000000"/>
          <w:sz w:val="24"/>
          <w:szCs w:val="24"/>
        </w:rPr>
        <w:t xml:space="preserve">Лот 2 – </w:t>
      </w:r>
      <w:r w:rsidR="004B588E" w:rsidRPr="004B588E">
        <w:rPr>
          <w:rFonts w:ascii="Times New Roman" w:hAnsi="Times New Roman" w:cs="Times New Roman"/>
          <w:iCs/>
          <w:sz w:val="24"/>
          <w:szCs w:val="24"/>
          <w:lang w:eastAsia="ru-RU"/>
        </w:rPr>
        <w:t>Ларкина Екатерина Михайловна, КД 629/1001-002781 от 31.10.2013, решение Тимирязевского районного суда г. Москва по делу 2-3296/23 от 21.06.2023 (113 562,93 руб.)</w:t>
      </w:r>
      <w:r w:rsidRPr="004B588E">
        <w:rPr>
          <w:rFonts w:ascii="Times New Roman" w:hAnsi="Times New Roman" w:cs="Times New Roman"/>
          <w:iCs/>
          <w:sz w:val="24"/>
          <w:szCs w:val="24"/>
          <w:lang w:eastAsia="ru-RU"/>
        </w:rPr>
        <w:t>;</w:t>
      </w:r>
    </w:p>
    <w:p w14:paraId="6478710F" w14:textId="167FD6E1" w:rsidR="004B588E" w:rsidRPr="004B588E" w:rsidRDefault="004B588E" w:rsidP="004B588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88E">
        <w:rPr>
          <w:rFonts w:ascii="Times New Roman" w:hAnsi="Times New Roman" w:cs="Times New Roman"/>
          <w:color w:val="000000"/>
          <w:sz w:val="24"/>
          <w:szCs w:val="24"/>
        </w:rPr>
        <w:t>Начальная стоимость продажи лот</w:t>
      </w:r>
      <w:r w:rsidRPr="004B588E">
        <w:rPr>
          <w:rFonts w:ascii="Times New Roman" w:hAnsi="Times New Roman" w:cs="Times New Roman"/>
          <w:color w:val="000000"/>
          <w:sz w:val="24"/>
          <w:szCs w:val="24"/>
        </w:rPr>
        <w:t>а 2</w:t>
      </w:r>
      <w:r w:rsidRPr="004B588E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4B588E">
        <w:rPr>
          <w:rFonts w:ascii="Times New Roman" w:hAnsi="Times New Roman" w:cs="Times New Roman"/>
          <w:color w:val="000000"/>
          <w:sz w:val="24"/>
          <w:szCs w:val="24"/>
        </w:rPr>
        <w:t>повторном аукционе</w:t>
      </w:r>
      <w:r w:rsidRPr="004B588E">
        <w:rPr>
          <w:rFonts w:ascii="Times New Roman" w:hAnsi="Times New Roman" w:cs="Times New Roman"/>
          <w:color w:val="000000"/>
          <w:sz w:val="24"/>
          <w:szCs w:val="24"/>
        </w:rPr>
        <w:t xml:space="preserve"> составит: </w:t>
      </w:r>
    </w:p>
    <w:p w14:paraId="7B962F0D" w14:textId="5281636A" w:rsidR="004B588E" w:rsidRPr="004B588E" w:rsidRDefault="004B588E" w:rsidP="004B588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88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B588E">
        <w:rPr>
          <w:rFonts w:ascii="Times New Roman" w:hAnsi="Times New Roman" w:cs="Times New Roman"/>
          <w:color w:val="000000"/>
          <w:sz w:val="24"/>
          <w:szCs w:val="24"/>
        </w:rPr>
        <w:t xml:space="preserve">ля лота </w:t>
      </w:r>
      <w:r w:rsidRPr="004B588E">
        <w:rPr>
          <w:rFonts w:ascii="Times New Roman" w:hAnsi="Times New Roman" w:cs="Times New Roman"/>
          <w:color w:val="000000"/>
          <w:sz w:val="24"/>
          <w:szCs w:val="24"/>
        </w:rPr>
        <w:t>2 - 102 206,64 руб.</w:t>
      </w:r>
      <w:bookmarkStart w:id="0" w:name="_GoBack"/>
      <w:bookmarkEnd w:id="0"/>
    </w:p>
    <w:sectPr w:rsidR="004B588E" w:rsidRPr="004B5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4510D"/>
    <w:rsid w:val="00384603"/>
    <w:rsid w:val="003D44E3"/>
    <w:rsid w:val="003F4D88"/>
    <w:rsid w:val="004B588E"/>
    <w:rsid w:val="005E79DA"/>
    <w:rsid w:val="007742ED"/>
    <w:rsid w:val="007A3A1B"/>
    <w:rsid w:val="007E67D7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CA3C3B"/>
    <w:rsid w:val="00DA69FD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3</cp:revision>
  <cp:lastPrinted>2016-10-26T09:10:00Z</cp:lastPrinted>
  <dcterms:created xsi:type="dcterms:W3CDTF">2023-11-17T13:05:00Z</dcterms:created>
  <dcterms:modified xsi:type="dcterms:W3CDTF">2024-08-20T12:40:00Z</dcterms:modified>
</cp:coreProperties>
</file>