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68373C97" w:rsidR="00CB638E" w:rsidRDefault="00780E2F" w:rsidP="00CB638E">
      <w:pPr>
        <w:spacing w:after="0" w:line="240" w:lineRule="auto"/>
        <w:ind w:firstLine="567"/>
        <w:jc w:val="both"/>
      </w:pPr>
      <w:r w:rsidRPr="00780E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Обществом с ограниченной ответственностью «Страховая компания «РЕСПЕКТ» (ООО «СК «РЕСПЕКТ») (ОГРН 1027739329188, ИНН 7743014574, адрес регистрации: 390023, Рязанская область, г. Рязань, ул. Есенина, д. 29, пом. 804А) (далее – финансовая организация), конкурсным управляющим (ликвидатором) которого на основании решения Арбитражного суда Рязанской области от 24 января 2020 г. по делу №А54-10211/2018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7777777" w:rsidR="00CB638E" w:rsidRPr="00E72016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720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</w:t>
      </w:r>
      <w:r w:rsidRPr="00E7201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 xml:space="preserve">к </w:t>
      </w:r>
      <w:r w:rsidRPr="00E720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и физическим лицам ((в скобках указана в т.ч. сумма долга) – начальная цена продажи лота):</w:t>
      </w:r>
    </w:p>
    <w:p w14:paraId="2DCF6E1A" w14:textId="0AAD9080" w:rsidR="00E72016" w:rsidRDefault="00E72016" w:rsidP="00E72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«УК «Опора», ИНН 7713447595, решение АС Рязанской области от 08.04.2024 по делу А54-10211/2018, находится в стадии банкротства (30 363 681,93 руб.)</w:t>
      </w:r>
      <w:r>
        <w:t xml:space="preserve"> - </w:t>
      </w:r>
      <w:r>
        <w:t>30 363 681,93</w:t>
      </w:r>
      <w:r>
        <w:t xml:space="preserve"> </w:t>
      </w:r>
      <w:r>
        <w:t>руб.</w:t>
      </w:r>
    </w:p>
    <w:p w14:paraId="09BFA28E" w14:textId="75EA4BFB" w:rsidR="00E72016" w:rsidRDefault="00E72016" w:rsidP="00E72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Лик Яна Владимировна, определение АС Рязанской области от 08.05.2024 по делу А54-10211/2018, находится в стадии банкротства (33 370 531,27 руб.)</w:t>
      </w:r>
      <w:r>
        <w:t xml:space="preserve"> - </w:t>
      </w:r>
      <w:r>
        <w:t>33 370 531,27</w:t>
      </w:r>
      <w:r>
        <w:t xml:space="preserve"> </w:t>
      </w:r>
      <w:r>
        <w:t>руб.</w:t>
      </w:r>
    </w:p>
    <w:p w14:paraId="17CBE387" w14:textId="30C4EB80" w:rsidR="00E72016" w:rsidRDefault="00E72016" w:rsidP="00E72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Лукина Светлана Сергеевна, определение АС Рязанской области от 16.10.2023 по делу А54-10211/2018, определение АС Московской области от 18.03.2024 по делу А41-25766/2023 о включении в РТК третьей очереди, находится в стадии банкротства (34 155 370,51 руб.)</w:t>
      </w:r>
      <w:r>
        <w:t xml:space="preserve"> - </w:t>
      </w:r>
      <w:r>
        <w:t>34 155 370,51</w:t>
      </w:r>
      <w:r>
        <w:tab/>
        <w:t>руб.</w:t>
      </w:r>
    </w:p>
    <w:p w14:paraId="03E45F87" w14:textId="33957625" w:rsidR="00E72016" w:rsidRDefault="00E72016" w:rsidP="00E7201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Степнова Софья Анатольевна, определение АС Рязанской области от 10.10.2023 по делу А54-10211/2018, определение АС г. Москвы от 01.02.2024 по делу А40-60064/2023 о включении в РТК третьей очереди, находится в стадии банкротства (52 008 146,35 руб.)</w:t>
      </w:r>
      <w:r>
        <w:t xml:space="preserve"> - </w:t>
      </w:r>
      <w:r>
        <w:t>52 008 146,35</w:t>
      </w:r>
      <w:r>
        <w:tab/>
        <w:t>руб.</w:t>
      </w:r>
    </w:p>
    <w:p w14:paraId="1A82965D" w14:textId="5733232A" w:rsidR="00CB638E" w:rsidRDefault="00E7201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5</w:t>
      </w:r>
      <w:r>
        <w:t xml:space="preserve"> - </w:t>
      </w:r>
      <w:r>
        <w:t>Юрочкина Ирина Борисовна, определение АС Рязанской области от 18.03.2024 по делу А54-10211/2018 (30 465 095,61 руб.)</w:t>
      </w:r>
      <w:r>
        <w:t xml:space="preserve"> - </w:t>
      </w:r>
      <w:r>
        <w:t>30 465 095,61</w:t>
      </w:r>
      <w:r>
        <w:t xml:space="preserve"> </w:t>
      </w:r>
      <w:r>
        <w:t>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6F52C0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57BE0" w:rsidRPr="00C57BE0">
        <w:rPr>
          <w:rFonts w:ascii="Times New Roman CYR" w:hAnsi="Times New Roman CYR" w:cs="Times New Roman CYR"/>
          <w:b/>
          <w:bCs/>
          <w:color w:val="000000"/>
        </w:rPr>
        <w:t>16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F2CCB8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57BE0" w:rsidRPr="00C57BE0">
        <w:rPr>
          <w:b/>
          <w:bCs/>
          <w:color w:val="000000"/>
        </w:rPr>
        <w:t>16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57BE0" w:rsidRPr="00C57BE0">
        <w:rPr>
          <w:b/>
          <w:bCs/>
          <w:color w:val="000000"/>
        </w:rPr>
        <w:t>25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A6C1D7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57BE0" w:rsidRPr="00C57BE0">
        <w:rPr>
          <w:b/>
          <w:bCs/>
          <w:color w:val="000000"/>
        </w:rPr>
        <w:t>09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57BE0" w:rsidRPr="00C57BE0">
        <w:rPr>
          <w:b/>
          <w:bCs/>
          <w:color w:val="000000"/>
        </w:rPr>
        <w:t>17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57BE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A2B7489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C57BE0">
        <w:rPr>
          <w:b/>
          <w:bCs/>
          <w:color w:val="000000"/>
        </w:rPr>
        <w:t>26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C57BE0">
        <w:rPr>
          <w:b/>
          <w:bCs/>
          <w:color w:val="000000"/>
        </w:rPr>
        <w:t>28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1E42253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C57BE0" w:rsidRPr="00C57BE0">
        <w:rPr>
          <w:b/>
          <w:bCs/>
          <w:color w:val="000000"/>
        </w:rPr>
        <w:t>26 ноября</w:t>
      </w:r>
      <w:r w:rsidR="00C57BE0" w:rsidRPr="00C57BE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C57BE0">
        <w:rPr>
          <w:color w:val="000000"/>
        </w:rPr>
        <w:t>1</w:t>
      </w:r>
      <w:r w:rsidRPr="00C57BE0">
        <w:rPr>
          <w:color w:val="000000"/>
        </w:rPr>
        <w:t xml:space="preserve"> (</w:t>
      </w:r>
      <w:r w:rsidR="00F17038" w:rsidRPr="00C57BE0">
        <w:rPr>
          <w:color w:val="000000"/>
        </w:rPr>
        <w:t>Один</w:t>
      </w:r>
      <w:r w:rsidRPr="00C57BE0">
        <w:rPr>
          <w:color w:val="000000"/>
        </w:rPr>
        <w:t>) календарны</w:t>
      </w:r>
      <w:r w:rsidR="00F17038" w:rsidRPr="00C57BE0">
        <w:rPr>
          <w:color w:val="000000"/>
        </w:rPr>
        <w:t>й</w:t>
      </w:r>
      <w:r w:rsidRPr="00C57BE0">
        <w:rPr>
          <w:color w:val="000000"/>
        </w:rPr>
        <w:t xml:space="preserve"> де</w:t>
      </w:r>
      <w:r w:rsidR="00F17038" w:rsidRPr="00C57BE0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47AC59A" w14:textId="20143872" w:rsidR="00097526" w:rsidRPr="00F953B2" w:rsidRDefault="00F953B2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1-4:</w:t>
      </w:r>
    </w:p>
    <w:p w14:paraId="5D3612AA" w14:textId="17425A8C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26 ноября 2024 г. по 30 ноября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53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76EB3B" w14:textId="1A1C4A4F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01 декабря 2024 г. по 04 декабря 2024 г. - в размере 90,60%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53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2B30B8" w14:textId="6A2FA3B2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05 декабря 2024 г. по 08 декабря 2024 г. - в размере 81,20%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53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F8C71B" w14:textId="18E8578D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09 декабря 2024 г. по 12 декабря 2024 г. - в размере 71,80%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53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FB1C7E" w14:textId="5CEC3B8E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13 декабря 2024 г. по 16 декабря 2024 г. - в размере 62,40%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53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80E4C4" w14:textId="557DB83D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17 декабря 2024 г. по 20 декабря 2024 г. - в размере 53,00%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53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D5089F" w14:textId="45F5F5BD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21 декабря 2024 г. по 24 декабря 2024 г. - в размере 43,60%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953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01F8CE" w14:textId="2280F2B2" w:rsid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25 декабря 2024 г. по 28 декабря 2024 г. - в размере 34,20%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D5188A8" w14:textId="4129745A" w:rsidR="005C5BB0" w:rsidRPr="00F953B2" w:rsidRDefault="00F953B2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0C408007" w14:textId="77777777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26 ноября 2024 г. по 30 ноября 2024 г. - в размере начальной цены продажи лота;</w:t>
      </w:r>
    </w:p>
    <w:p w14:paraId="217C5693" w14:textId="36B609BD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01 декабря 2024 г. по 04 декабря 2024 г. - в размере 98,60% от начальной цены продажи лота;</w:t>
      </w:r>
    </w:p>
    <w:p w14:paraId="3A120A90" w14:textId="2723622E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05 декабря 2024 г. по 08 декабря 2024 г. - в размере 97,20% от начальной цены продажи лота;</w:t>
      </w:r>
    </w:p>
    <w:p w14:paraId="612C02E3" w14:textId="56D21FD6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09 декабря 2024 г. по 12 декабря 2024 г. - в размере 95,80% от начальной цены продажи лота;</w:t>
      </w:r>
    </w:p>
    <w:p w14:paraId="7077B0BA" w14:textId="136BBDBC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13 декабря 2024 г. по 16 декабря 2024 г. - в размере 94,40% от начальной цены продажи лота;</w:t>
      </w:r>
    </w:p>
    <w:p w14:paraId="3AC3CFD9" w14:textId="77777777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17 декабря 2024 г. по 20 декабря 2024 г. - в размере 93,00% от начальной цены продажи лота;</w:t>
      </w:r>
    </w:p>
    <w:p w14:paraId="0509907A" w14:textId="58A25590" w:rsidR="00F953B2" w:rsidRPr="00F953B2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21 декабря 2024 г. по 24 декабря 2024 г. - в размере 91,60% от начальной цены продажи лота;</w:t>
      </w:r>
    </w:p>
    <w:p w14:paraId="6CE0A093" w14:textId="71F5709C" w:rsidR="005C5BB0" w:rsidRDefault="00F953B2" w:rsidP="00F95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3B2">
        <w:rPr>
          <w:rFonts w:ascii="Times New Roman" w:hAnsi="Times New Roman" w:cs="Times New Roman"/>
          <w:color w:val="000000"/>
          <w:sz w:val="24"/>
          <w:szCs w:val="24"/>
        </w:rPr>
        <w:t>с 25 декабря 2024 г. по 28 декабря 2024 г. - в размере 90,20%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A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A369A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A369AB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6471A3A4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A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780E2F" w:rsidRPr="00780E2F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CE0EF26" w:rsidR="00097526" w:rsidRPr="00A369AB" w:rsidRDefault="00097526" w:rsidP="00A369A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A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36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369AB">
        <w:rPr>
          <w:rFonts w:ascii="Times New Roman" w:hAnsi="Times New Roman" w:cs="Times New Roman"/>
          <w:sz w:val="24"/>
          <w:szCs w:val="24"/>
        </w:rPr>
        <w:t xml:space="preserve"> </w:t>
      </w:r>
      <w:r w:rsidR="002836A8">
        <w:rPr>
          <w:rFonts w:ascii="Times New Roman" w:hAnsi="Times New Roman" w:cs="Times New Roman"/>
          <w:sz w:val="24"/>
          <w:szCs w:val="24"/>
        </w:rPr>
        <w:t>п</w:t>
      </w:r>
      <w:r w:rsidRPr="00A36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369AB">
        <w:rPr>
          <w:rFonts w:ascii="Times New Roman" w:hAnsi="Times New Roman" w:cs="Times New Roman"/>
          <w:sz w:val="24"/>
          <w:szCs w:val="24"/>
        </w:rPr>
        <w:t xml:space="preserve"> </w:t>
      </w:r>
      <w:r w:rsidRPr="00A369A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A369AB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A369AB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A369A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836A8" w:rsidRPr="002836A8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2836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836A8" w:rsidRPr="002836A8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A369A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A369AB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A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836A8"/>
    <w:rsid w:val="00357F4D"/>
    <w:rsid w:val="00365B7A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7195E"/>
    <w:rsid w:val="00697675"/>
    <w:rsid w:val="007229EA"/>
    <w:rsid w:val="007256C9"/>
    <w:rsid w:val="00740B28"/>
    <w:rsid w:val="00761B81"/>
    <w:rsid w:val="00780E2F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369AB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57BE0"/>
    <w:rsid w:val="00CB638E"/>
    <w:rsid w:val="00CC76B5"/>
    <w:rsid w:val="00D62667"/>
    <w:rsid w:val="00DE0234"/>
    <w:rsid w:val="00E614D3"/>
    <w:rsid w:val="00E72016"/>
    <w:rsid w:val="00E72AD4"/>
    <w:rsid w:val="00F16938"/>
    <w:rsid w:val="00F17038"/>
    <w:rsid w:val="00F953B2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49</cp:revision>
  <dcterms:created xsi:type="dcterms:W3CDTF">2019-07-23T07:47:00Z</dcterms:created>
  <dcterms:modified xsi:type="dcterms:W3CDTF">2024-09-03T08:41:00Z</dcterms:modified>
</cp:coreProperties>
</file>