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7206DD5" w:rsidR="00CB638E" w:rsidRDefault="00CA1D93" w:rsidP="00CB638E">
      <w:pPr>
        <w:spacing w:after="0" w:line="240" w:lineRule="auto"/>
        <w:ind w:firstLine="567"/>
        <w:jc w:val="both"/>
      </w:pPr>
      <w:r w:rsidRPr="00CA1D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6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т.ч. сумма долга) – начальная цена продажи </w:t>
      </w:r>
      <w:r w:rsidRPr="00432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лота)</w:t>
      </w:r>
      <w:r w:rsidRPr="00216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436A4593" w14:textId="5F460DD5" w:rsidR="0043230C" w:rsidRPr="0043230C" w:rsidRDefault="0043230C" w:rsidP="004323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3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ОАО «Волгоградинвестаренда», ИНН 3445110099, КД 10-30-03-04-120/10 от 10.12.2010, определение АС Волгоградской области от 28.04.2014 по делу А12-32348/2013 о включении в РТК третьей очереди, определение АС Волгоградской области от 02.06.2016 по делу А12-32348/2013 о прекращении дела о банкротстве, истек срок получения и предъявления ИД (21 081 927,55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29 248 946,96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FBE0C8" w14:textId="5CF6AA52" w:rsidR="0043230C" w:rsidRPr="0043230C" w:rsidRDefault="0043230C" w:rsidP="004323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3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Права требования к 13 физическим лицам, г. Москва, Ахунова Н.В., Куракова Т.Г., Поленов А.В., Теселкин С.В., Хованская Л.Н., Пылаева О.Н. находятся в процедуре банкротства. В отношении Фроловой (Бельских) Ю.В., Битбуновой Г.Ф., Пожидаевой Ю.А., Рогожкиной И.Л., Зуевой Т.П., Шатеева В.М., Ражевой Г.Ю. поданы заявления о признании должников банкротами, кредитно-обеспечительная документация отсутствует. (1 572 678,26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6 307 016,14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4C3814" w14:textId="33020C4E" w:rsidR="00216E83" w:rsidRDefault="0043230C" w:rsidP="004323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323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Кузьмина Вера Васильевна, ИНН 616600605107, (ИП Кузьмина В.В. - исключена из ЕГРИП), КД 024 от 28.04.2008, решение АС Ростовской области от 11.02.2010 по делу А53-24393/2009, Истек срок получения и предъявления ИД, кредитно-обеспечительная документация отсутствует (717 692,64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888 320,21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53F9194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1FC526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16E83" w:rsidRPr="00216E83">
        <w:rPr>
          <w:rFonts w:ascii="Times New Roman CYR" w:hAnsi="Times New Roman CYR" w:cs="Times New Roman CYR"/>
          <w:b/>
          <w:bCs/>
          <w:color w:val="000000"/>
        </w:rPr>
        <w:t>09 сентября</w:t>
      </w:r>
      <w:r w:rsidR="00216E8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F68DF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16E83" w:rsidRPr="00216E83">
        <w:rPr>
          <w:b/>
          <w:bCs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16E83" w:rsidRPr="00216E83">
        <w:rPr>
          <w:b/>
          <w:bCs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A5F4C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6E83" w:rsidRPr="00216E83">
        <w:rPr>
          <w:b/>
          <w:bCs/>
          <w:color w:val="000000"/>
        </w:rPr>
        <w:t>30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6E83" w:rsidRPr="00216E83">
        <w:rPr>
          <w:b/>
          <w:bCs/>
          <w:color w:val="000000"/>
        </w:rPr>
        <w:t>16 сентября</w:t>
      </w:r>
      <w:r w:rsidR="00216E8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16E8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08F626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52F6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bookmarkStart w:id="0" w:name="_Hlk172188416"/>
      <w:r w:rsidR="00F52F6F">
        <w:rPr>
          <w:b/>
          <w:bCs/>
          <w:color w:val="000000"/>
        </w:rPr>
        <w:t>05 ноября</w:t>
      </w:r>
      <w:r w:rsidR="009E6456" w:rsidRPr="005246E8">
        <w:rPr>
          <w:b/>
          <w:bCs/>
          <w:color w:val="000000"/>
        </w:rPr>
        <w:t xml:space="preserve"> </w:t>
      </w:r>
      <w:bookmarkEnd w:id="0"/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52F6F">
        <w:rPr>
          <w:b/>
          <w:bCs/>
          <w:color w:val="000000"/>
        </w:rPr>
        <w:t>22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48982BF1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52F6F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F52F6F" w:rsidRPr="00F52F6F">
        <w:rPr>
          <w:b/>
          <w:bCs/>
          <w:color w:val="000000"/>
        </w:rPr>
        <w:t xml:space="preserve">05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52F6F" w:rsidRPr="00F52F6F">
        <w:rPr>
          <w:b/>
          <w:bCs/>
          <w:color w:val="000000"/>
        </w:rPr>
        <w:t>2</w:t>
      </w:r>
      <w:r w:rsidR="00F52F6F">
        <w:rPr>
          <w:b/>
          <w:bCs/>
          <w:color w:val="000000"/>
        </w:rPr>
        <w:t>8</w:t>
      </w:r>
      <w:r w:rsidR="00F52F6F" w:rsidRPr="00F52F6F">
        <w:rPr>
          <w:b/>
          <w:bCs/>
          <w:color w:val="000000"/>
        </w:rPr>
        <w:t xml:space="preserve">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  <w:r w:rsidR="00F52F6F">
        <w:rPr>
          <w:b/>
          <w:bCs/>
          <w:color w:val="000000"/>
        </w:rPr>
        <w:t>;</w:t>
      </w:r>
    </w:p>
    <w:p w14:paraId="2E2F9BD6" w14:textId="70DD8E13" w:rsidR="00F52F6F" w:rsidRPr="005246E8" w:rsidRDefault="00F52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Pr="00F52F6F">
        <w:rPr>
          <w:b/>
          <w:bCs/>
          <w:color w:val="000000"/>
        </w:rPr>
        <w:t xml:space="preserve">05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15</w:t>
      </w:r>
      <w:r w:rsidRPr="00F52F6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1ACA85E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50E10" w:rsidRPr="00850E10">
        <w:rPr>
          <w:b/>
          <w:bCs/>
          <w:color w:val="000000"/>
        </w:rPr>
        <w:t>05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850E10">
        <w:rPr>
          <w:color w:val="000000"/>
        </w:rPr>
        <w:t>1</w:t>
      </w:r>
      <w:r w:rsidRPr="00850E10">
        <w:rPr>
          <w:color w:val="000000"/>
        </w:rPr>
        <w:t xml:space="preserve"> (</w:t>
      </w:r>
      <w:r w:rsidR="00850E10">
        <w:rPr>
          <w:color w:val="000000"/>
        </w:rPr>
        <w:t>Один</w:t>
      </w:r>
      <w:r w:rsidRPr="00850E10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850E10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850E1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E93A48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D2A9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53F2907" w14:textId="77777777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05 ноября 2024 г. по 19 ноября 2024 г. - в размере начальной цены продажи лота;</w:t>
      </w:r>
    </w:p>
    <w:p w14:paraId="5315D0DA" w14:textId="311310E6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20 ноября 2024 г. по 01 декабря 2024 г. - в размере 90,25% от начальной цены продажи лота;</w:t>
      </w:r>
    </w:p>
    <w:p w14:paraId="06FA16D6" w14:textId="0C0E71E2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02 декабря 2024 г. по 04 декабря 2024 г. - в размере 80,50% от начальной цены продажи лота;</w:t>
      </w:r>
    </w:p>
    <w:p w14:paraId="434AC8D6" w14:textId="66B7D7AD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05 декабря 2024 г. по 07 декабря 2024 г. - в размере 70,75% от начальной цены продажи лота;</w:t>
      </w:r>
    </w:p>
    <w:p w14:paraId="2707A351" w14:textId="77777777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08 декабря 2024 г. по 10 декабря 2024 г. - в размере 61,00% от начальной цены продажи лота;</w:t>
      </w:r>
    </w:p>
    <w:p w14:paraId="6B1131A4" w14:textId="64AE61FF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11 декабря 2024 г. по 13 декабря 2024 г. - в размере 51,25% от начальной цены продажи лота;</w:t>
      </w:r>
    </w:p>
    <w:p w14:paraId="0DAA4AE8" w14:textId="3E366917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14 декабря 2024 г. по 16 декабря 2024 г. - в размере 41,50% от начальной цены продажи лота;</w:t>
      </w:r>
    </w:p>
    <w:p w14:paraId="5908502A" w14:textId="332238DB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17 декабря 2024 г. по 19 декабря 2024 г. - в размере 31,75% от начальной цены продажи лота;</w:t>
      </w:r>
    </w:p>
    <w:p w14:paraId="6BD4A495" w14:textId="7114EB33" w:rsidR="00BD2A91" w:rsidRPr="005246E8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20 декабря 2024 г. по 22 декабря 2024 г. - в размере 22,00% от начальной цены продажи лота</w:t>
      </w:r>
      <w:r>
        <w:rPr>
          <w:color w:val="000000"/>
        </w:rPr>
        <w:t>.</w:t>
      </w:r>
    </w:p>
    <w:p w14:paraId="3B7B5112" w14:textId="12C944A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D2A91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CD29BC9" w14:textId="77777777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05 ноября 2024 г. по 19 ноября 2024 г. - в размере начальной цены продажи лота;</w:t>
      </w:r>
    </w:p>
    <w:p w14:paraId="36AF5F89" w14:textId="46239288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20 ноября 2024 г. по 01 декабря 2024 г. - в размере 90,06% от начальной цены продажи лота;</w:t>
      </w:r>
    </w:p>
    <w:p w14:paraId="00F0EBCE" w14:textId="01BFF1D4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80,12% от начальной цены продажи лота;</w:t>
      </w:r>
    </w:p>
    <w:p w14:paraId="3592F9EE" w14:textId="4E436C0B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70,18% от начальной цены продажи лота;</w:t>
      </w:r>
    </w:p>
    <w:p w14:paraId="628AECDC" w14:textId="2EB78719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60,24% от начальной цены продажи лота;</w:t>
      </w:r>
    </w:p>
    <w:p w14:paraId="06ADB195" w14:textId="48BFD21E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50,30% от начальной цены продажи лота;</w:t>
      </w:r>
    </w:p>
    <w:p w14:paraId="508245B1" w14:textId="2297BBA7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40,36% от начальной цены продажи лота;</w:t>
      </w:r>
    </w:p>
    <w:p w14:paraId="30B889B8" w14:textId="41902031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30,42% от начальной цены продажи лота;</w:t>
      </w:r>
    </w:p>
    <w:p w14:paraId="32881955" w14:textId="0DAC42D7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20,48% от начальной цены продажи лота;</w:t>
      </w:r>
    </w:p>
    <w:p w14:paraId="2A40A247" w14:textId="5CF66BD3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10,54% от начальной цены продажи лота;</w:t>
      </w:r>
    </w:p>
    <w:p w14:paraId="447AC59A" w14:textId="0254970D" w:rsidR="00097526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8EFDCA" w14:textId="65B5BA6F" w:rsidR="0047704F" w:rsidRDefault="0047704F" w:rsidP="00477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3D73">
        <w:rPr>
          <w:b/>
          <w:color w:val="000000"/>
        </w:rPr>
        <w:t>Для лота 3:</w:t>
      </w:r>
    </w:p>
    <w:p w14:paraId="1EA93DD1" w14:textId="77777777" w:rsidR="00C43D73" w:rsidRPr="00C43D73" w:rsidRDefault="00C43D73" w:rsidP="00C43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D73">
        <w:rPr>
          <w:color w:val="000000"/>
        </w:rPr>
        <w:t>с 05 ноября 2024 г. по 19 ноября 2024 г. - в размере начальной цены продажи лота;</w:t>
      </w:r>
    </w:p>
    <w:p w14:paraId="5DB53393" w14:textId="459AA813" w:rsidR="00C43D73" w:rsidRPr="00C43D73" w:rsidRDefault="00C43D73" w:rsidP="00C43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D73">
        <w:rPr>
          <w:color w:val="000000"/>
        </w:rPr>
        <w:t>с 20 ноября 2024 г. по 01 декабря 2024 г. - в размере 94,45% от начальной цены продажи лота;</w:t>
      </w:r>
    </w:p>
    <w:p w14:paraId="0AD3EB85" w14:textId="72570A54" w:rsidR="0047704F" w:rsidRDefault="00C43D73" w:rsidP="00C43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D73">
        <w:rPr>
          <w:color w:val="000000"/>
        </w:rPr>
        <w:t>с 02 декабря 2024 г. по 04 декабря 2024 г. - в размере 88,90%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002F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02F0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2F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CA6C4D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2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8002F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 (800) 505-80-32, 8 (800) 200-08-05</w:t>
      </w:r>
      <w:r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Смирнова Вера</w:t>
      </w:r>
      <w:r w:rsid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7921-994-50-25, эл. почта: informspb@auction-house.ru</w:t>
      </w:r>
      <w:r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16E83"/>
    <w:rsid w:val="0024147A"/>
    <w:rsid w:val="00257B84"/>
    <w:rsid w:val="00266DD6"/>
    <w:rsid w:val="002756AF"/>
    <w:rsid w:val="00277C2B"/>
    <w:rsid w:val="0037642D"/>
    <w:rsid w:val="0043230C"/>
    <w:rsid w:val="00467D6B"/>
    <w:rsid w:val="0047453A"/>
    <w:rsid w:val="0047704F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02F0"/>
    <w:rsid w:val="00803558"/>
    <w:rsid w:val="008367D0"/>
    <w:rsid w:val="00836A20"/>
    <w:rsid w:val="00850E10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BD2A91"/>
    <w:rsid w:val="00C11EFF"/>
    <w:rsid w:val="00C43D73"/>
    <w:rsid w:val="00CA1D93"/>
    <w:rsid w:val="00CB638E"/>
    <w:rsid w:val="00CC76B5"/>
    <w:rsid w:val="00D62667"/>
    <w:rsid w:val="00DE0234"/>
    <w:rsid w:val="00E614D3"/>
    <w:rsid w:val="00E72AD4"/>
    <w:rsid w:val="00F16938"/>
    <w:rsid w:val="00F52F6F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2019-07-23T07:47:00Z</dcterms:created>
  <dcterms:modified xsi:type="dcterms:W3CDTF">2024-07-18T07:47:00Z</dcterms:modified>
</cp:coreProperties>
</file>