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505E0EE3" w:rsidR="00CB638E" w:rsidRDefault="000144AA" w:rsidP="00CB638E">
      <w:pPr>
        <w:spacing w:after="0" w:line="240" w:lineRule="auto"/>
        <w:ind w:firstLine="567"/>
        <w:jc w:val="both"/>
      </w:pPr>
      <w:r w:rsidRPr="000144A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144A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144AA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«Ваш Личный Банк» (ВЛБАНК (АО)), (адрес регистрации: 666784, Иркутская обл., г. Усть-Кут, ул. Кирова, д. 85а, ИНН 3818021045, ОГРН 1063800023572) (далее – финансовая организация), конкурсным управляющим (ликвидатором) которого на основании решения Арбитражного суда Иркутской области от 26 марта 2015 г. (дата объявления резолютивной части – 19 марта 2015 г.) по делу №А19-1813/2015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3965F81C" w:rsidR="00CB638E" w:rsidRPr="000144AA" w:rsidRDefault="003A54DA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Недвижимость:</w:t>
      </w:r>
    </w:p>
    <w:p w14:paraId="1A82965D" w14:textId="2814CB30" w:rsidR="00CB638E" w:rsidRDefault="000144AA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0144AA">
        <w:t xml:space="preserve">Здание (многоквартирный дом), 3-этажный — 1474,7 кв. м, адрес: Иркутская область, Иркутский район, п. Новая Разводная, ул. Воскресенская, 3, 894/1000 доли в праве на земельный участок — 1631+/-28,27 кв. м, местоположение установлено относительно ориентира, расположенного в границах участка, почтовый адрес ориентира: Иркутская область. Иркутский район, п. Новая Разводная, участок 1, 1373/10000 доли в праве на земельный участок — 6 327+/-55,67 кв. м, местоположение установлено относительно ориентира, расположенного в границах участка, почтовый адрес ориентира: Иркутская область, Иркутский район, п. Новая Разводная, участок 13, кадастровые номера: 38:06:143519:7405, 38:06:143519:3176, 38:06:143519:3188, земли населенных пунктов, земельный участок 1 631+/-28,27 кв. м под малоэтажную жилую застройку, земельный участок — 6 327+/-55,67 кв. м под дорогу, здание за исключением жилых помещений: кадастровый номер: 38:06:143519:8076 — 47,9 кв. м, кадастровый номер: 38:06:143519:8075 — 74,4 кв. м, кадастровый номер: 38:06:143519:8226 — 35,3 кв. м, кадастровый номер: 38:06:143519:8983 — 16 кв. м, ограничения и обременения: зарегистрированные в жилом помещении лица и право пользования жилым помещением у третьих лиц — отсутствует, за исключением жилых помещений: кадастровый номер: 38:06:143519:8076 — 47,9 кв. м, кадастровый номер: 38:06:143519:8075 — 74,4 кв. м, кадастровый номер: 38:06:143519:8226 — 35,3 кв. м, кадастровый номер: 38:06:143519:8983 — 16 кв. м, ограничения прав на земельные участки, предусмотренные статьей 56 Земельного кодекса, ЗОУИТ38:00-6.667 </w:t>
      </w:r>
      <w:proofErr w:type="spellStart"/>
      <w:r w:rsidRPr="000144AA">
        <w:t>приаэродромная</w:t>
      </w:r>
      <w:proofErr w:type="spellEnd"/>
      <w:r w:rsidRPr="000144AA">
        <w:t xml:space="preserve"> территория аэродрома гражданской авиации Иркутск ЗОУИТ38:00-6.693 четвертая подзона </w:t>
      </w:r>
      <w:proofErr w:type="spellStart"/>
      <w:r w:rsidRPr="000144AA">
        <w:t>приаэродромной</w:t>
      </w:r>
      <w:proofErr w:type="spellEnd"/>
      <w:r w:rsidRPr="000144AA">
        <w:t xml:space="preserve"> территории аэродрома гражданской авиации Иркутск ЗОУИТ38:00-6.699 шестая подзона </w:t>
      </w:r>
      <w:proofErr w:type="spellStart"/>
      <w:r w:rsidRPr="000144AA">
        <w:t>приаэродромной</w:t>
      </w:r>
      <w:proofErr w:type="spellEnd"/>
      <w:r w:rsidRPr="000144AA">
        <w:t xml:space="preserve"> территории аэродрома гражданской авиации Иркутск ЗОУИТ38:00-6.700 третья подзона </w:t>
      </w:r>
      <w:proofErr w:type="spellStart"/>
      <w:r w:rsidRPr="000144AA">
        <w:t>приаэродромной</w:t>
      </w:r>
      <w:proofErr w:type="spellEnd"/>
      <w:r w:rsidRPr="000144AA">
        <w:t xml:space="preserve"> территории аэродрома гражданской авиации Иркутск ЗОУИТ38:00-6.257 Второй пояс зон санитарной охраны источника водоснабжения г. Иркутска (Ершовский водозабор)  ЗОУИТ38:00-6.395 Третий пояс зон санитарной охраны источника водоснабжения г. Иркутска (Ершовский водозабор), в пределах земельных участков расположены сооружения с кадастровыми номерами 38:06:143519:14940, 38:06:143519:14939, 38:06:143519:15274, не принадлежащие Банку</w:t>
      </w:r>
      <w:r>
        <w:t xml:space="preserve"> - </w:t>
      </w:r>
      <w:r w:rsidRPr="000144AA">
        <w:t>36 500 001,00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12959B8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0144AA">
        <w:rPr>
          <w:rFonts w:ascii="Times New Roman CYR" w:hAnsi="Times New Roman CYR" w:cs="Times New Roman CYR"/>
          <w:color w:val="000000"/>
        </w:rPr>
        <w:t>10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</w:t>
      </w:r>
      <w:r w:rsidR="000144AA">
        <w:rPr>
          <w:rFonts w:ascii="Times New Roman CYR" w:hAnsi="Times New Roman CYR" w:cs="Times New Roman CYR"/>
          <w:color w:val="000000"/>
        </w:rPr>
        <w:t>десять</w:t>
      </w:r>
      <w:r w:rsidR="0037642D" w:rsidRPr="00AE1E52">
        <w:rPr>
          <w:rFonts w:ascii="Times New Roman CYR" w:hAnsi="Times New Roman CYR" w:cs="Times New Roman CYR"/>
          <w:color w:val="000000"/>
        </w:rPr>
        <w:t>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5D9089B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bookmarkStart w:id="0" w:name="_Hlk176771949"/>
      <w:r w:rsidR="000144AA" w:rsidRPr="000144AA">
        <w:rPr>
          <w:rFonts w:ascii="Times New Roman CYR" w:hAnsi="Times New Roman CYR" w:cs="Times New Roman CYR"/>
          <w:b/>
          <w:bCs/>
          <w:color w:val="000000"/>
        </w:rPr>
        <w:t>28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bookmarkEnd w:id="0"/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76CEA1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0144AA" w:rsidRPr="000144AA">
        <w:rPr>
          <w:b/>
          <w:bCs/>
          <w:color w:val="000000"/>
        </w:rPr>
        <w:t>28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0144AA" w:rsidRPr="000144AA">
        <w:rPr>
          <w:b/>
          <w:bCs/>
          <w:color w:val="000000"/>
        </w:rPr>
        <w:t>16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0144AA">
        <w:rPr>
          <w:color w:val="000000"/>
        </w:rPr>
        <w:t xml:space="preserve">ом </w:t>
      </w:r>
      <w:r w:rsidRPr="0037642D">
        <w:rPr>
          <w:color w:val="000000"/>
        </w:rPr>
        <w:t>со снижением начальной цены лот</w:t>
      </w:r>
      <w:r w:rsidR="000144AA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BF2B57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D1866" w:rsidRPr="00DD1866">
        <w:rPr>
          <w:b/>
          <w:bCs/>
          <w:color w:val="000000"/>
        </w:rPr>
        <w:t>17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D1866" w:rsidRPr="00DD1866">
        <w:rPr>
          <w:b/>
          <w:bCs/>
          <w:color w:val="000000"/>
        </w:rPr>
        <w:t>02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DD1866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3A9F1D5B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DD1866">
        <w:rPr>
          <w:b/>
          <w:bCs/>
          <w:color w:val="000000"/>
        </w:rPr>
        <w:t xml:space="preserve">20 декабря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DD1866">
        <w:rPr>
          <w:b/>
          <w:bCs/>
          <w:color w:val="000000"/>
        </w:rPr>
        <w:t>07 февраля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B538D2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3E4E93B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DD1866" w:rsidRPr="00DD1866">
        <w:rPr>
          <w:b/>
          <w:bCs/>
          <w:color w:val="000000"/>
        </w:rPr>
        <w:t>20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DD1866">
        <w:rPr>
          <w:color w:val="000000"/>
        </w:rPr>
        <w:t>1</w:t>
      </w:r>
      <w:r w:rsidRPr="00DD1866">
        <w:rPr>
          <w:color w:val="000000"/>
        </w:rPr>
        <w:t xml:space="preserve"> (</w:t>
      </w:r>
      <w:r w:rsidR="00F17038" w:rsidRPr="00DD1866">
        <w:rPr>
          <w:color w:val="000000"/>
        </w:rPr>
        <w:t>Один</w:t>
      </w:r>
      <w:r w:rsidRPr="00DD1866">
        <w:rPr>
          <w:color w:val="000000"/>
        </w:rPr>
        <w:t>) календарны</w:t>
      </w:r>
      <w:r w:rsidR="00F17038" w:rsidRPr="00DD1866">
        <w:rPr>
          <w:color w:val="000000"/>
        </w:rPr>
        <w:t>й</w:t>
      </w:r>
      <w:r w:rsidRPr="00DD1866">
        <w:rPr>
          <w:color w:val="000000"/>
        </w:rPr>
        <w:t xml:space="preserve"> де</w:t>
      </w:r>
      <w:r w:rsidR="00F17038" w:rsidRPr="00DD1866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DD1866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1CDCF028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D1866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D1866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0AEE1208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DD186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DD186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55FFDCBC" w14:textId="77777777" w:rsidR="006C44DE" w:rsidRPr="006C44DE" w:rsidRDefault="006C44DE" w:rsidP="006C4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4DE">
        <w:rPr>
          <w:rFonts w:ascii="Times New Roman" w:hAnsi="Times New Roman" w:cs="Times New Roman"/>
          <w:color w:val="000000"/>
          <w:sz w:val="24"/>
          <w:szCs w:val="24"/>
        </w:rPr>
        <w:t>с 20 декабря 2024 г. по 26 декабря 2024 г. - в размере начальной цены продажи лота;</w:t>
      </w:r>
    </w:p>
    <w:p w14:paraId="53C3F3EF" w14:textId="2D712C57" w:rsidR="006C44DE" w:rsidRPr="006C44DE" w:rsidRDefault="006C44DE" w:rsidP="006C4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4DE">
        <w:rPr>
          <w:rFonts w:ascii="Times New Roman" w:hAnsi="Times New Roman" w:cs="Times New Roman"/>
          <w:color w:val="000000"/>
          <w:sz w:val="24"/>
          <w:szCs w:val="24"/>
        </w:rPr>
        <w:t>с 27 декабря 2024 г. по 02 января 2025 г. - в размере 96,75% от начальной цены продажи лота;</w:t>
      </w:r>
    </w:p>
    <w:p w14:paraId="1F71F749" w14:textId="59E551B7" w:rsidR="006C44DE" w:rsidRPr="006C44DE" w:rsidRDefault="006C44DE" w:rsidP="006C4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4DE">
        <w:rPr>
          <w:rFonts w:ascii="Times New Roman" w:hAnsi="Times New Roman" w:cs="Times New Roman"/>
          <w:color w:val="000000"/>
          <w:sz w:val="24"/>
          <w:szCs w:val="24"/>
        </w:rPr>
        <w:t>с 03 января 2025 г. по 09 января 2025 г. - в размере 93,50% от начальной цены продажи лота;</w:t>
      </w:r>
    </w:p>
    <w:p w14:paraId="72286EBA" w14:textId="113DF600" w:rsidR="006C44DE" w:rsidRPr="006C44DE" w:rsidRDefault="006C44DE" w:rsidP="006C4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4DE">
        <w:rPr>
          <w:rFonts w:ascii="Times New Roman" w:hAnsi="Times New Roman" w:cs="Times New Roman"/>
          <w:color w:val="000000"/>
          <w:sz w:val="24"/>
          <w:szCs w:val="24"/>
        </w:rPr>
        <w:t>с 10 января 2025 г. по 16 января 2025 г. - в размере 90,25% от начальной цены продажи лота;</w:t>
      </w:r>
    </w:p>
    <w:p w14:paraId="142CD327" w14:textId="77777777" w:rsidR="006C44DE" w:rsidRPr="006C44DE" w:rsidRDefault="006C44DE" w:rsidP="006C4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4DE">
        <w:rPr>
          <w:rFonts w:ascii="Times New Roman" w:hAnsi="Times New Roman" w:cs="Times New Roman"/>
          <w:color w:val="000000"/>
          <w:sz w:val="24"/>
          <w:szCs w:val="24"/>
        </w:rPr>
        <w:t>с 17 января 2025 г. по 23 января 2025 г. - в размере 87,00% от начальной цены продажи лота;</w:t>
      </w:r>
    </w:p>
    <w:p w14:paraId="16AD4321" w14:textId="1BEFD54C" w:rsidR="006C44DE" w:rsidRPr="006C44DE" w:rsidRDefault="006C44DE" w:rsidP="006C4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4DE">
        <w:rPr>
          <w:rFonts w:ascii="Times New Roman" w:hAnsi="Times New Roman" w:cs="Times New Roman"/>
          <w:color w:val="000000"/>
          <w:sz w:val="24"/>
          <w:szCs w:val="24"/>
        </w:rPr>
        <w:t>с 24 января 2025 г. по 29 января 2025 г. - в размере 83,75% от начальной цены продажи лота;</w:t>
      </w:r>
    </w:p>
    <w:p w14:paraId="0FF5192A" w14:textId="72BAFF4A" w:rsidR="006C44DE" w:rsidRPr="006C44DE" w:rsidRDefault="006C44DE" w:rsidP="006C4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4DE">
        <w:rPr>
          <w:rFonts w:ascii="Times New Roman" w:hAnsi="Times New Roman" w:cs="Times New Roman"/>
          <w:color w:val="000000"/>
          <w:sz w:val="24"/>
          <w:szCs w:val="24"/>
        </w:rPr>
        <w:t>с 30 января 2025 г. по 01 февраля 2025 г. - в размере 80,50% от начальной цены продажи лота;</w:t>
      </w:r>
    </w:p>
    <w:p w14:paraId="48D3215F" w14:textId="2C347D3D" w:rsidR="006C44DE" w:rsidRPr="006C44DE" w:rsidRDefault="006C44DE" w:rsidP="006C4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4DE">
        <w:rPr>
          <w:rFonts w:ascii="Times New Roman" w:hAnsi="Times New Roman" w:cs="Times New Roman"/>
          <w:color w:val="000000"/>
          <w:sz w:val="24"/>
          <w:szCs w:val="24"/>
        </w:rPr>
        <w:t>с 02 февраля 2025 г. по 04 февраля 2025 г. - в размере 77,25% от начальной цены продажи лота;</w:t>
      </w:r>
    </w:p>
    <w:p w14:paraId="6CE0A093" w14:textId="7578AB2B" w:rsidR="005C5BB0" w:rsidRDefault="006C44DE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4DE">
        <w:rPr>
          <w:rFonts w:ascii="Times New Roman" w:hAnsi="Times New Roman" w:cs="Times New Roman"/>
          <w:color w:val="000000"/>
          <w:sz w:val="24"/>
          <w:szCs w:val="24"/>
        </w:rPr>
        <w:t>с 05 февраля 2025 г. по 07 февраля 2025 г. - в размере 74,00%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B538D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8D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</w:t>
      </w:r>
      <w:r w:rsidRPr="00B538D2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B538D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8D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B538D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8D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B538D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8D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8D2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B538D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B538D2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8D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0C960809" w14:textId="2EB7DBDB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80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</w:t>
      </w:r>
      <w:r w:rsidR="00551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07" w:rsidRPr="0055180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5180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51807" w:rsidRPr="0055180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51807">
        <w:rPr>
          <w:rFonts w:ascii="Times New Roman" w:hAnsi="Times New Roman" w:cs="Times New Roman"/>
          <w:color w:val="000000"/>
          <w:sz w:val="24"/>
          <w:szCs w:val="24"/>
        </w:rPr>
        <w:t>0 до 17:</w:t>
      </w:r>
      <w:r w:rsidR="00551807" w:rsidRPr="0055180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5180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51807" w:rsidRPr="00551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807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551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07" w:rsidRPr="00551807">
        <w:rPr>
          <w:rFonts w:ascii="Times New Roman" w:hAnsi="Times New Roman" w:cs="Times New Roman"/>
          <w:color w:val="000000"/>
          <w:sz w:val="24"/>
          <w:szCs w:val="24"/>
        </w:rPr>
        <w:t xml:space="preserve">г. Иркутск, ул. Рабочая, д.2а/4, тел. 8-800-505-80-32, 8-800-200-08-05, </w:t>
      </w:r>
      <w:proofErr w:type="spellStart"/>
      <w:proofErr w:type="gramStart"/>
      <w:r w:rsidR="00551807" w:rsidRPr="00551807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proofErr w:type="gramEnd"/>
      <w:r w:rsidR="00551807" w:rsidRPr="00551807">
        <w:rPr>
          <w:rFonts w:ascii="Times New Roman" w:hAnsi="Times New Roman" w:cs="Times New Roman"/>
          <w:color w:val="000000"/>
          <w:sz w:val="24"/>
          <w:szCs w:val="24"/>
        </w:rPr>
        <w:t>: etorgi@asv.org.ru</w:t>
      </w:r>
      <w:r w:rsidRPr="0055180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51807" w:rsidRPr="00551807">
        <w:rPr>
          <w:rFonts w:ascii="Times New Roman" w:hAnsi="Times New Roman" w:cs="Times New Roman"/>
          <w:color w:val="000000"/>
          <w:sz w:val="24"/>
          <w:szCs w:val="24"/>
        </w:rPr>
        <w:t>тел. 7967246-44-37 (мск+5 час), эл. почта: irkutsk@auction-house.ru</w:t>
      </w:r>
      <w:r w:rsidRPr="00551807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144AA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3A54DA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51807"/>
    <w:rsid w:val="005C5BB0"/>
    <w:rsid w:val="005F1F68"/>
    <w:rsid w:val="0066094B"/>
    <w:rsid w:val="00662676"/>
    <w:rsid w:val="00697675"/>
    <w:rsid w:val="006C44DE"/>
    <w:rsid w:val="007229EA"/>
    <w:rsid w:val="00740B28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20E4C"/>
    <w:rsid w:val="00A95FD6"/>
    <w:rsid w:val="00AB284E"/>
    <w:rsid w:val="00AB7409"/>
    <w:rsid w:val="00AE1E52"/>
    <w:rsid w:val="00AF25EA"/>
    <w:rsid w:val="00B4083B"/>
    <w:rsid w:val="00B538D2"/>
    <w:rsid w:val="00BC165C"/>
    <w:rsid w:val="00BD0E8E"/>
    <w:rsid w:val="00C11EFF"/>
    <w:rsid w:val="00CB638E"/>
    <w:rsid w:val="00CC76B5"/>
    <w:rsid w:val="00D62667"/>
    <w:rsid w:val="00DD1866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47</cp:revision>
  <dcterms:created xsi:type="dcterms:W3CDTF">2019-07-23T07:47:00Z</dcterms:created>
  <dcterms:modified xsi:type="dcterms:W3CDTF">2024-09-09T08:20:00Z</dcterms:modified>
</cp:coreProperties>
</file>